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5F72" w:rsidRPr="00507780" w:rsidRDefault="007F5F72">
      <w:pPr>
        <w:pStyle w:val="1"/>
        <w:rPr>
          <w:rStyle w:val="1CharChar"/>
          <w:b w:val="0"/>
          <w:kern w:val="0"/>
        </w:rPr>
      </w:pPr>
      <w:r w:rsidRPr="00507780">
        <w:rPr>
          <w:rStyle w:val="1CharChar"/>
          <w:rFonts w:hint="eastAsia"/>
          <w:b w:val="0"/>
          <w:kern w:val="0"/>
        </w:rPr>
        <w:t>技术规范</w:t>
      </w:r>
    </w:p>
    <w:p w:rsidR="007F5F72" w:rsidRPr="00507780" w:rsidRDefault="007F5F72">
      <w:pPr>
        <w:pStyle w:val="2"/>
        <w:rPr>
          <w:rStyle w:val="2Char"/>
        </w:rPr>
      </w:pPr>
      <w:bookmarkStart w:id="0" w:name="_Toc333783594"/>
      <w:bookmarkStart w:id="1" w:name="_Toc395455490"/>
      <w:r w:rsidRPr="00507780">
        <w:rPr>
          <w:rStyle w:val="2Char"/>
          <w:rFonts w:hint="eastAsia"/>
        </w:rPr>
        <w:t>1、技术规范</w:t>
      </w:r>
      <w:bookmarkEnd w:id="0"/>
      <w:bookmarkEnd w:id="1"/>
    </w:p>
    <w:p w:rsidR="007F5F72" w:rsidRPr="00507780" w:rsidRDefault="007F5F72">
      <w:pPr>
        <w:pStyle w:val="3"/>
        <w:rPr>
          <w:sz w:val="24"/>
          <w:szCs w:val="24"/>
        </w:rPr>
      </w:pPr>
      <w:bookmarkStart w:id="2" w:name="_Toc395455491"/>
      <w:r w:rsidRPr="00507780">
        <w:rPr>
          <w:rFonts w:hint="eastAsia"/>
          <w:sz w:val="24"/>
          <w:szCs w:val="24"/>
        </w:rPr>
        <w:t>1.1</w:t>
      </w:r>
      <w:r w:rsidRPr="00507780">
        <w:rPr>
          <w:rFonts w:hint="eastAsia"/>
          <w:sz w:val="24"/>
          <w:szCs w:val="24"/>
        </w:rPr>
        <w:t>技术参数和质量标准</w:t>
      </w:r>
      <w:bookmarkEnd w:id="2"/>
    </w:p>
    <w:p w:rsidR="007F5F72" w:rsidRPr="00507780" w:rsidRDefault="007F5F72">
      <w:pPr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宋体" w:hAnsi="宋体" w:hint="eastAsia"/>
            <w:b/>
            <w:kern w:val="0"/>
            <w:sz w:val="24"/>
            <w:szCs w:val="24"/>
          </w:rPr>
          <w:t>1.1.1</w:t>
        </w:r>
      </w:smartTag>
      <w:r w:rsidRPr="00507780">
        <w:rPr>
          <w:rFonts w:ascii="宋体" w:hAnsi="宋体" w:hint="eastAsia"/>
          <w:b/>
          <w:kern w:val="0"/>
          <w:sz w:val="24"/>
          <w:szCs w:val="24"/>
        </w:rPr>
        <w:t>离心球墨铸铁管及管件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铸管产品符合ISO2531-2009、</w:t>
      </w:r>
      <w:r w:rsidRPr="00507780">
        <w:rPr>
          <w:rFonts w:ascii="宋体" w:hAnsi="宋体"/>
          <w:color w:val="000000"/>
          <w:sz w:val="24"/>
          <w:szCs w:val="24"/>
        </w:rPr>
        <w:t>GB</w:t>
      </w:r>
      <w:r w:rsidRPr="00507780">
        <w:rPr>
          <w:rFonts w:ascii="宋体" w:hAnsi="宋体" w:hint="eastAsia"/>
          <w:color w:val="000000"/>
          <w:sz w:val="24"/>
          <w:szCs w:val="24"/>
        </w:rPr>
        <w:t>/T</w:t>
      </w:r>
      <w:r w:rsidRPr="00507780">
        <w:rPr>
          <w:rFonts w:ascii="宋体" w:hAnsi="宋体"/>
          <w:color w:val="000000"/>
          <w:sz w:val="24"/>
          <w:szCs w:val="24"/>
        </w:rPr>
        <w:t>13295-</w:t>
      </w:r>
      <w:r w:rsidRPr="00507780">
        <w:rPr>
          <w:rFonts w:ascii="宋体" w:hAnsi="宋体" w:hint="eastAsia"/>
          <w:color w:val="000000"/>
          <w:sz w:val="24"/>
          <w:szCs w:val="24"/>
        </w:rPr>
        <w:t>201</w:t>
      </w:r>
      <w:r w:rsidR="004702D7">
        <w:rPr>
          <w:rFonts w:ascii="宋体" w:hAnsi="宋体" w:hint="eastAsia"/>
          <w:color w:val="000000"/>
          <w:sz w:val="24"/>
          <w:szCs w:val="24"/>
        </w:rPr>
        <w:t>9</w:t>
      </w:r>
      <w:r w:rsidRPr="00507780">
        <w:rPr>
          <w:rFonts w:ascii="宋体" w:hAnsi="宋体" w:hint="eastAsia"/>
          <w:color w:val="000000"/>
          <w:sz w:val="24"/>
          <w:szCs w:val="24"/>
        </w:rPr>
        <w:t>标准</w:t>
      </w:r>
      <w:r w:rsidRPr="00507780">
        <w:rPr>
          <w:rFonts w:ascii="宋体" w:hAnsi="宋体"/>
          <w:color w:val="000000"/>
          <w:sz w:val="24"/>
          <w:szCs w:val="24"/>
        </w:rPr>
        <w:t xml:space="preserve"> </w:t>
      </w:r>
      <w:r w:rsidRPr="00507780">
        <w:rPr>
          <w:rFonts w:ascii="宋体" w:hAnsi="宋体" w:hint="eastAsia"/>
          <w:color w:val="000000"/>
          <w:sz w:val="24"/>
          <w:szCs w:val="24"/>
        </w:rPr>
        <w:t>，采用炼铁高炉生产的低磷、低硫的优质铸造铁水，按当前国际上最先进的水冷金属型离心铸造工艺，由水冷金属型离心铸管机浇铸而成，经过退火、管体喷锌，承插口修整、水压试验、内壁衬水泥、水泥衬养生、水磨水泥内衬、外壁涂敷沥青、承口防锈处理、喷唛及包装等多道工序的精心处理，具有高强度、高延伸、耐腐蚀的</w:t>
      </w:r>
      <w:r w:rsidR="004702D7">
        <w:rPr>
          <w:rFonts w:ascii="宋体" w:hAnsi="宋体" w:hint="eastAsia"/>
          <w:color w:val="000000"/>
          <w:sz w:val="24"/>
          <w:szCs w:val="24"/>
        </w:rPr>
        <w:t>性能</w:t>
      </w:r>
      <w:r w:rsidRPr="00507780">
        <w:rPr>
          <w:rFonts w:ascii="宋体" w:hAnsi="宋体" w:hint="eastAsia"/>
          <w:color w:val="000000"/>
          <w:sz w:val="24"/>
          <w:szCs w:val="24"/>
        </w:rPr>
        <w:t>。管材壁厚等级</w:t>
      </w:r>
      <w:r w:rsidR="006622D4" w:rsidRPr="00507780">
        <w:rPr>
          <w:rFonts w:ascii="宋体" w:hAnsi="宋体" w:hint="eastAsia"/>
          <w:color w:val="000000"/>
          <w:sz w:val="24"/>
          <w:szCs w:val="24"/>
        </w:rPr>
        <w:t>K9</w:t>
      </w:r>
      <w:r w:rsidRPr="00507780">
        <w:rPr>
          <w:rFonts w:ascii="宋体" w:hAnsi="宋体" w:hint="eastAsia"/>
          <w:color w:val="000000"/>
          <w:sz w:val="24"/>
          <w:szCs w:val="24"/>
        </w:rPr>
        <w:t>，标准有效长度为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米"/>
        </w:smartTagPr>
        <w:r w:rsidRPr="00507780">
          <w:rPr>
            <w:rFonts w:ascii="宋体" w:hAnsi="宋体" w:hint="eastAsia"/>
            <w:color w:val="000000"/>
            <w:sz w:val="24"/>
            <w:szCs w:val="24"/>
          </w:rPr>
          <w:t>6米</w:t>
        </w:r>
      </w:smartTag>
      <w:r w:rsidR="004702D7">
        <w:rPr>
          <w:rFonts w:ascii="宋体" w:hAnsi="宋体" w:hint="eastAsia"/>
          <w:color w:val="000000"/>
          <w:sz w:val="24"/>
          <w:szCs w:val="24"/>
        </w:rPr>
        <w:t>，外壁喷</w:t>
      </w:r>
      <w:r w:rsidRPr="00507780">
        <w:rPr>
          <w:rFonts w:ascii="宋体" w:hAnsi="宋体" w:hint="eastAsia"/>
          <w:color w:val="000000"/>
          <w:sz w:val="24"/>
          <w:szCs w:val="24"/>
        </w:rPr>
        <w:t>涂沥青，内衬水泥;</w:t>
      </w:r>
      <w:r w:rsidR="00B945AC">
        <w:rPr>
          <w:rFonts w:ascii="宋体" w:hAnsi="宋体" w:hint="eastAsia"/>
          <w:color w:val="000000"/>
          <w:sz w:val="24"/>
          <w:szCs w:val="24"/>
        </w:rPr>
        <w:t>管件压力等级为</w:t>
      </w:r>
      <w:r w:rsidR="004702D7">
        <w:rPr>
          <w:rFonts w:ascii="宋体" w:hAnsi="宋体" w:hint="eastAsia"/>
          <w:color w:val="000000"/>
          <w:sz w:val="24"/>
          <w:szCs w:val="24"/>
        </w:rPr>
        <w:t>PN10</w:t>
      </w:r>
      <w:r w:rsidRPr="00507780">
        <w:rPr>
          <w:rFonts w:ascii="宋体" w:hAnsi="宋体" w:hint="eastAsia"/>
          <w:color w:val="000000"/>
          <w:sz w:val="24"/>
          <w:szCs w:val="24"/>
        </w:rPr>
        <w:t>，外涂沥青，内衬水泥。</w:t>
      </w:r>
    </w:p>
    <w:p w:rsidR="007F5F72" w:rsidRPr="00507780" w:rsidRDefault="007F5F72">
      <w:pPr>
        <w:adjustRightInd w:val="0"/>
        <w:textAlignment w:val="baseline"/>
        <w:rPr>
          <w:rFonts w:ascii="宋体" w:hAnsi="宋体"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宋体" w:hAnsi="宋体" w:hint="eastAsia"/>
            <w:b/>
            <w:kern w:val="0"/>
            <w:sz w:val="24"/>
            <w:szCs w:val="24"/>
          </w:rPr>
          <w:t>1.1.2</w:t>
        </w:r>
      </w:smartTag>
      <w:r w:rsidRPr="00507780">
        <w:rPr>
          <w:rFonts w:ascii="宋体" w:hAnsi="宋体" w:hint="eastAsia"/>
          <w:b/>
          <w:kern w:val="0"/>
          <w:sz w:val="24"/>
          <w:szCs w:val="24"/>
        </w:rPr>
        <w:t>离心球墨铸铁管及管件主要执行标准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ISO2531-2009 《输水和输气用球墨铸铁管、配件、附件及其接头》</w:t>
      </w:r>
    </w:p>
    <w:p w:rsidR="007F5F72" w:rsidRPr="00507780" w:rsidRDefault="00B945A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GB/T13295-2019</w:t>
      </w:r>
      <w:r w:rsidR="007F5F72" w:rsidRPr="00507780">
        <w:rPr>
          <w:rFonts w:ascii="宋体" w:hAnsi="宋体" w:hint="eastAsia"/>
          <w:color w:val="000000"/>
          <w:sz w:val="24"/>
          <w:szCs w:val="24"/>
        </w:rPr>
        <w:t>《水及燃气管道用球墨铸铁管、管件、附件》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GB／T1348-2009 《球墨铸铁件》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ISO6892       《金属材料 环境温度下拉伸试验》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GB/T228-2002  《金属材料室温拉伸试验方法》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ISO6506       《金属材料 布氏硬度测试》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GB/T231-2002  《金属布氏硬度试验方法》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ISO4197       《压力和非压力球墨铸铁管离心水泥砂浆内衬的一般要求》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ISO6600-80    《球墨铸铁管、水泥砂浆离心衬里、新拌用砂浆的成分控制》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ISO4633-2002  《橡胶密封 供水排水和污水管道用密封圈 材料规范》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ISO8179      《球墨铸铁管外涂层标准》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/>
          <w:color w:val="000000"/>
          <w:sz w:val="24"/>
          <w:szCs w:val="24"/>
        </w:rPr>
        <w:t>GB/T21873-2008</w:t>
      </w:r>
      <w:r w:rsidRPr="00507780">
        <w:rPr>
          <w:rFonts w:ascii="宋体" w:hAnsi="宋体" w:hint="eastAsia"/>
          <w:color w:val="000000"/>
          <w:sz w:val="24"/>
          <w:szCs w:val="24"/>
        </w:rPr>
        <w:t xml:space="preserve"> 《</w:t>
      </w:r>
      <w:r w:rsidRPr="00507780">
        <w:rPr>
          <w:rFonts w:ascii="宋体" w:hAnsi="宋体"/>
          <w:color w:val="000000"/>
          <w:sz w:val="24"/>
          <w:szCs w:val="24"/>
        </w:rPr>
        <w:t>橡胶密封件给、排水管及污水管道用接口密封圈材料规范</w:t>
      </w:r>
      <w:r w:rsidRPr="00507780">
        <w:rPr>
          <w:rFonts w:ascii="宋体" w:hAnsi="宋体" w:hint="eastAsia"/>
          <w:color w:val="000000"/>
          <w:sz w:val="24"/>
          <w:szCs w:val="24"/>
        </w:rPr>
        <w:t>》</w:t>
      </w:r>
    </w:p>
    <w:p w:rsidR="007F5F72" w:rsidRPr="00507780" w:rsidRDefault="007F5F72">
      <w:pPr>
        <w:pStyle w:val="3"/>
        <w:rPr>
          <w:sz w:val="24"/>
          <w:szCs w:val="24"/>
        </w:rPr>
      </w:pPr>
      <w:bookmarkStart w:id="3" w:name="_Toc333478333"/>
      <w:bookmarkStart w:id="4" w:name="_Toc333490861"/>
      <w:bookmarkStart w:id="5" w:name="_Toc333779896"/>
      <w:bookmarkStart w:id="6" w:name="_Toc333783595"/>
      <w:bookmarkStart w:id="7" w:name="_Toc395455492"/>
      <w:r w:rsidRPr="00507780">
        <w:rPr>
          <w:rFonts w:hint="eastAsia"/>
          <w:sz w:val="24"/>
          <w:szCs w:val="24"/>
        </w:rPr>
        <w:lastRenderedPageBreak/>
        <w:t>1.2</w:t>
      </w:r>
      <w:r w:rsidRPr="00507780">
        <w:rPr>
          <w:rFonts w:hint="eastAsia"/>
          <w:sz w:val="24"/>
          <w:szCs w:val="24"/>
        </w:rPr>
        <w:t>技术要求</w:t>
      </w:r>
      <w:bookmarkEnd w:id="3"/>
      <w:bookmarkEnd w:id="4"/>
      <w:bookmarkEnd w:id="5"/>
      <w:bookmarkEnd w:id="6"/>
      <w:bookmarkEnd w:id="7"/>
    </w:p>
    <w:p w:rsidR="007F5F72" w:rsidRPr="00507780" w:rsidRDefault="007F5F72">
      <w:pPr>
        <w:ind w:left="463" w:hangingChars="192" w:hanging="463"/>
        <w:rPr>
          <w:rFonts w:ascii="Times New Roman" w:hAnsi="宋体"/>
          <w:b/>
          <w:color w:val="00000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Times New Roman" w:hAnsi="宋体" w:hint="eastAsia"/>
            <w:b/>
            <w:color w:val="000000"/>
            <w:sz w:val="24"/>
            <w:szCs w:val="24"/>
          </w:rPr>
          <w:t>1.2.1</w:t>
        </w:r>
      </w:smartTag>
      <w:r w:rsidRPr="00507780">
        <w:rPr>
          <w:rFonts w:ascii="Times New Roman" w:hAnsi="宋体" w:hint="eastAsia"/>
          <w:b/>
          <w:color w:val="000000"/>
          <w:sz w:val="24"/>
          <w:szCs w:val="24"/>
        </w:rPr>
        <w:t>采用离心铸造工艺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管材及管件应符合ISO2531-2009、GB/T1329</w:t>
      </w:r>
      <w:r w:rsidR="00B945AC">
        <w:rPr>
          <w:rFonts w:ascii="宋体" w:hAnsi="宋体" w:hint="eastAsia"/>
          <w:color w:val="000000"/>
          <w:sz w:val="24"/>
          <w:szCs w:val="24"/>
        </w:rPr>
        <w:t>5-2019</w:t>
      </w:r>
      <w:r w:rsidRPr="00507780">
        <w:rPr>
          <w:rFonts w:ascii="宋体" w:hAnsi="宋体" w:hint="eastAsia"/>
          <w:color w:val="000000"/>
          <w:sz w:val="24"/>
          <w:szCs w:val="24"/>
        </w:rPr>
        <w:t>标准要求；管体内外须涂敷防腐材料，外表面涂敷</w:t>
      </w:r>
      <w:r w:rsidR="00243326">
        <w:rPr>
          <w:rFonts w:ascii="宋体" w:hAnsi="宋体" w:hint="eastAsia"/>
          <w:color w:val="000000"/>
          <w:sz w:val="24"/>
          <w:szCs w:val="24"/>
        </w:rPr>
        <w:t>防腐终饰层</w:t>
      </w:r>
      <w:r w:rsidRPr="00507780">
        <w:rPr>
          <w:rFonts w:ascii="宋体" w:hAnsi="宋体" w:hint="eastAsia"/>
          <w:color w:val="000000"/>
          <w:sz w:val="24"/>
          <w:szCs w:val="24"/>
        </w:rPr>
        <w:t>、电弧喷锌符合ISO8179标准要求，内衬喷涂水泥砂浆符合ISO4179标准要求；橡胶密封圈应符合ISO4633标准要求。</w:t>
      </w:r>
    </w:p>
    <w:p w:rsidR="007F5F72" w:rsidRPr="00507780" w:rsidRDefault="007F5F72">
      <w:pPr>
        <w:ind w:left="361" w:hangingChars="150" w:hanging="361"/>
        <w:rPr>
          <w:rFonts w:ascii="Times New Roman" w:hAnsi="宋体"/>
          <w:b/>
          <w:color w:val="00000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Times New Roman" w:hAnsi="宋体" w:hint="eastAsia"/>
            <w:b/>
            <w:color w:val="000000"/>
            <w:sz w:val="24"/>
            <w:szCs w:val="24"/>
          </w:rPr>
          <w:t>1.2</w:t>
        </w:r>
        <w:r w:rsidRPr="00507780">
          <w:rPr>
            <w:rFonts w:ascii="Times New Roman" w:hAnsi="宋体"/>
            <w:b/>
            <w:color w:val="000000"/>
            <w:sz w:val="24"/>
            <w:szCs w:val="24"/>
          </w:rPr>
          <w:t>.</w:t>
        </w:r>
        <w:r w:rsidRPr="00507780">
          <w:rPr>
            <w:rFonts w:ascii="Times New Roman" w:hAnsi="宋体" w:hint="eastAsia"/>
            <w:b/>
            <w:color w:val="000000"/>
            <w:sz w:val="24"/>
            <w:szCs w:val="24"/>
          </w:rPr>
          <w:t>2</w:t>
        </w:r>
      </w:smartTag>
      <w:r w:rsidRPr="00507780">
        <w:rPr>
          <w:rFonts w:ascii="Times New Roman" w:hAnsi="宋体" w:hint="eastAsia"/>
          <w:b/>
          <w:color w:val="000000"/>
          <w:sz w:val="24"/>
          <w:szCs w:val="24"/>
        </w:rPr>
        <w:t>管材连接方式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滑入式（T型）柔性接口，特殊地段采用</w:t>
      </w:r>
      <w:r w:rsidR="00243326">
        <w:rPr>
          <w:rFonts w:ascii="宋体" w:hAnsi="宋体" w:hint="eastAsia"/>
          <w:color w:val="000000"/>
          <w:sz w:val="24"/>
          <w:szCs w:val="24"/>
        </w:rPr>
        <w:t>SIA</w:t>
      </w:r>
      <w:r w:rsidRPr="00507780">
        <w:rPr>
          <w:rFonts w:ascii="宋体" w:hAnsi="宋体" w:hint="eastAsia"/>
          <w:color w:val="000000"/>
          <w:sz w:val="24"/>
          <w:szCs w:val="24"/>
        </w:rPr>
        <w:t>接口，特殊接口与T型接口必须为同一品牌。</w:t>
      </w:r>
    </w:p>
    <w:p w:rsidR="007F5F72" w:rsidRPr="00507780" w:rsidRDefault="007F5F72">
      <w:pPr>
        <w:rPr>
          <w:rFonts w:ascii="Times New Roman" w:hAnsi="宋体"/>
          <w:b/>
          <w:color w:val="00000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Times New Roman" w:hAnsi="宋体" w:hint="eastAsia"/>
            <w:b/>
            <w:color w:val="000000"/>
            <w:sz w:val="24"/>
            <w:szCs w:val="24"/>
          </w:rPr>
          <w:t>1.2</w:t>
        </w:r>
        <w:r w:rsidRPr="00507780">
          <w:rPr>
            <w:rFonts w:ascii="Times New Roman" w:hAnsi="宋体"/>
            <w:b/>
            <w:color w:val="000000"/>
            <w:sz w:val="24"/>
            <w:szCs w:val="24"/>
          </w:rPr>
          <w:t>.</w:t>
        </w:r>
        <w:r w:rsidRPr="00507780">
          <w:rPr>
            <w:rFonts w:ascii="Times New Roman" w:hAnsi="宋体" w:hint="eastAsia"/>
            <w:b/>
            <w:color w:val="000000"/>
            <w:sz w:val="24"/>
            <w:szCs w:val="24"/>
          </w:rPr>
          <w:t>3</w:t>
        </w:r>
      </w:smartTag>
      <w:r w:rsidRPr="00507780">
        <w:rPr>
          <w:rFonts w:ascii="Times New Roman" w:hAnsi="宋体" w:hint="eastAsia"/>
          <w:b/>
          <w:color w:val="000000"/>
          <w:sz w:val="24"/>
          <w:szCs w:val="24"/>
        </w:rPr>
        <w:t>管材壁厚等级。</w:t>
      </w:r>
    </w:p>
    <w:p w:rsidR="007F5F72" w:rsidRPr="00507780" w:rsidRDefault="00243326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管材壁厚等级K</w:t>
      </w:r>
      <w:r w:rsidR="006622D4" w:rsidRPr="00507780">
        <w:rPr>
          <w:rFonts w:ascii="宋体" w:hAnsi="宋体" w:hint="eastAsia"/>
          <w:color w:val="000000"/>
          <w:sz w:val="24"/>
          <w:szCs w:val="24"/>
        </w:rPr>
        <w:t>9</w:t>
      </w:r>
      <w:r w:rsidR="007F5F72" w:rsidRPr="00507780">
        <w:rPr>
          <w:rFonts w:ascii="宋体" w:hAnsi="宋体" w:hint="eastAsia"/>
          <w:color w:val="000000"/>
          <w:sz w:val="24"/>
          <w:szCs w:val="24"/>
        </w:rPr>
        <w:t>；</w:t>
      </w:r>
    </w:p>
    <w:p w:rsidR="007F5F72" w:rsidRPr="00507780" w:rsidRDefault="007F5F72">
      <w:pPr>
        <w:rPr>
          <w:rFonts w:ascii="Times New Roman" w:hAnsi="宋体"/>
          <w:b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Times New Roman" w:hAnsi="宋体" w:hint="eastAsia"/>
            <w:b/>
            <w:sz w:val="24"/>
            <w:szCs w:val="24"/>
          </w:rPr>
          <w:t>1.2.4</w:t>
        </w:r>
      </w:smartTag>
      <w:r w:rsidRPr="00507780">
        <w:rPr>
          <w:rFonts w:ascii="Times New Roman" w:hAnsi="宋体" w:hint="eastAsia"/>
          <w:b/>
          <w:sz w:val="24"/>
          <w:szCs w:val="24"/>
        </w:rPr>
        <w:t>管材标准重量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4"/>
        <w:gridCol w:w="1114"/>
        <w:gridCol w:w="3229"/>
      </w:tblGrid>
      <w:tr w:rsidR="007F5F72" w:rsidRPr="00507780">
        <w:trPr>
          <w:trHeight w:val="669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F72" w:rsidRPr="00507780" w:rsidRDefault="007F5F72">
            <w:pPr>
              <w:widowControl/>
              <w:rPr>
                <w:rFonts w:ascii="Times New Roman" w:hAnsi="宋体" w:cs="宋体"/>
                <w:bCs/>
                <w:sz w:val="24"/>
                <w:szCs w:val="24"/>
              </w:rPr>
            </w:pPr>
            <w:r w:rsidRPr="00507780">
              <w:rPr>
                <w:rFonts w:ascii="Times New Roman" w:hAnsi="宋体" w:cs="宋体" w:hint="eastAsia"/>
                <w:bCs/>
                <w:sz w:val="24"/>
                <w:szCs w:val="24"/>
              </w:rPr>
              <w:t>离心铸造球墨铸铁管规格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F72" w:rsidRPr="00507780" w:rsidRDefault="007F5F72">
            <w:pPr>
              <w:widowControl/>
              <w:rPr>
                <w:rFonts w:ascii="Times New Roman" w:hAnsi="宋体" w:cs="宋体"/>
                <w:bCs/>
                <w:sz w:val="24"/>
                <w:szCs w:val="24"/>
              </w:rPr>
            </w:pPr>
            <w:r w:rsidRPr="00507780">
              <w:rPr>
                <w:rFonts w:ascii="Times New Roman" w:hAnsi="宋体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F72" w:rsidRPr="00507780" w:rsidRDefault="007F5F72">
            <w:pPr>
              <w:widowControl/>
              <w:ind w:firstLineChars="98" w:firstLine="235"/>
              <w:rPr>
                <w:rFonts w:ascii="Times New Roman" w:hAnsi="宋体" w:cs="宋体"/>
                <w:bCs/>
                <w:sz w:val="24"/>
                <w:szCs w:val="24"/>
              </w:rPr>
            </w:pPr>
            <w:r w:rsidRPr="00507780">
              <w:rPr>
                <w:rFonts w:ascii="Times New Roman" w:hAnsi="宋体" w:cs="宋体"/>
                <w:bCs/>
                <w:sz w:val="24"/>
                <w:szCs w:val="24"/>
              </w:rPr>
              <w:t>T</w:t>
            </w:r>
            <w:r w:rsidRPr="00507780">
              <w:rPr>
                <w:rFonts w:ascii="Times New Roman" w:hAnsi="宋体" w:cs="宋体" w:hint="eastAsia"/>
                <w:bCs/>
                <w:sz w:val="24"/>
                <w:szCs w:val="24"/>
              </w:rPr>
              <w:t>型</w:t>
            </w:r>
            <w:r w:rsidR="006622D4" w:rsidRPr="00507780">
              <w:rPr>
                <w:rFonts w:ascii="Times New Roman" w:hAnsi="宋体" w:cs="宋体" w:hint="eastAsia"/>
                <w:bCs/>
                <w:sz w:val="24"/>
                <w:szCs w:val="24"/>
              </w:rPr>
              <w:t>K9</w:t>
            </w:r>
            <w:r w:rsidRPr="00507780">
              <w:rPr>
                <w:rFonts w:ascii="Times New Roman" w:hAnsi="宋体" w:cs="宋体" w:hint="eastAsia"/>
                <w:bCs/>
                <w:sz w:val="24"/>
                <w:szCs w:val="24"/>
              </w:rPr>
              <w:t xml:space="preserve">   </w:t>
            </w:r>
            <w:r w:rsidRPr="00507780">
              <w:rPr>
                <w:rFonts w:ascii="Times New Roman" w:hAnsi="宋体" w:cs="宋体" w:hint="eastAsia"/>
                <w:bCs/>
                <w:sz w:val="24"/>
                <w:szCs w:val="24"/>
              </w:rPr>
              <w:t>重量（</w:t>
            </w:r>
            <w:r w:rsidRPr="00507780">
              <w:rPr>
                <w:rFonts w:ascii="Times New Roman" w:hAnsi="宋体" w:cs="宋体" w:hint="eastAsia"/>
                <w:bCs/>
                <w:sz w:val="24"/>
                <w:szCs w:val="24"/>
              </w:rPr>
              <w:t>Kg</w:t>
            </w:r>
            <w:r w:rsidRPr="00507780">
              <w:rPr>
                <w:rFonts w:ascii="Times New Roman" w:hAnsi="宋体" w:cs="宋体" w:hint="eastAsia"/>
                <w:bCs/>
                <w:sz w:val="24"/>
                <w:szCs w:val="24"/>
              </w:rPr>
              <w:t>）</w:t>
            </w:r>
          </w:p>
        </w:tc>
      </w:tr>
      <w:tr w:rsidR="007F5F72" w:rsidRPr="00507780">
        <w:trPr>
          <w:trHeight w:val="37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F72" w:rsidRPr="00507780" w:rsidRDefault="007F5F72">
            <w:pPr>
              <w:widowControl/>
              <w:rPr>
                <w:rFonts w:ascii="Times New Roman" w:hAnsi="宋体" w:cs="宋体"/>
                <w:sz w:val="24"/>
                <w:szCs w:val="24"/>
              </w:rPr>
            </w:pPr>
            <w:r w:rsidRPr="00507780">
              <w:rPr>
                <w:rFonts w:ascii="Times New Roman" w:hAnsi="宋体" w:cs="宋体" w:hint="eastAsia"/>
                <w:sz w:val="24"/>
                <w:szCs w:val="24"/>
              </w:rPr>
              <w:t>DN800X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Pr="00507780">
                <w:rPr>
                  <w:rFonts w:ascii="Times New Roman" w:hAnsi="宋体" w:cs="宋体" w:hint="eastAsia"/>
                  <w:sz w:val="24"/>
                  <w:szCs w:val="24"/>
                </w:rPr>
                <w:t>6M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F72" w:rsidRPr="004702D7" w:rsidRDefault="004702D7">
            <w:pPr>
              <w:widowControl/>
              <w:jc w:val="center"/>
              <w:rPr>
                <w:rFonts w:ascii="Times New Roman" w:eastAsiaTheme="minorEastAsia" w:hAnsi="宋体" w:cs="宋体"/>
                <w:sz w:val="24"/>
                <w:szCs w:val="24"/>
              </w:rPr>
            </w:pPr>
            <w:r>
              <w:rPr>
                <w:rFonts w:ascii="Times New Roman" w:eastAsiaTheme="minorEastAsia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72" w:rsidRPr="004702D7" w:rsidRDefault="004702D7">
            <w:pPr>
              <w:widowControl/>
              <w:jc w:val="center"/>
              <w:rPr>
                <w:rFonts w:ascii="Times New Roman" w:eastAsiaTheme="minorEastAsia" w:hAnsi="宋体"/>
                <w:sz w:val="24"/>
                <w:szCs w:val="24"/>
              </w:rPr>
            </w:pPr>
            <w:r>
              <w:rPr>
                <w:rFonts w:ascii="Times New Roman" w:eastAsiaTheme="minorEastAsia" w:hAnsi="宋体" w:hint="eastAsia"/>
                <w:sz w:val="24"/>
                <w:szCs w:val="24"/>
              </w:rPr>
              <w:t>1394</w:t>
            </w:r>
          </w:p>
        </w:tc>
      </w:tr>
      <w:tr w:rsidR="006622D4" w:rsidRPr="00507780">
        <w:trPr>
          <w:trHeight w:val="37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4" w:rsidRPr="00507780" w:rsidRDefault="006622D4">
            <w:pPr>
              <w:widowControl/>
              <w:rPr>
                <w:rFonts w:ascii="Times New Roman" w:hAnsi="宋体" w:cs="宋体"/>
                <w:sz w:val="24"/>
                <w:szCs w:val="24"/>
              </w:rPr>
            </w:pPr>
            <w:r w:rsidRPr="00507780">
              <w:rPr>
                <w:rFonts w:ascii="Times New Roman" w:hAnsi="宋体" w:cs="宋体" w:hint="eastAsia"/>
                <w:sz w:val="24"/>
                <w:szCs w:val="24"/>
              </w:rPr>
              <w:t>DN600X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Pr="00507780">
                <w:rPr>
                  <w:rFonts w:ascii="Times New Roman" w:hAnsi="宋体" w:cs="宋体" w:hint="eastAsia"/>
                  <w:sz w:val="24"/>
                  <w:szCs w:val="24"/>
                </w:rPr>
                <w:t>6M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2D4" w:rsidRPr="004702D7" w:rsidRDefault="004702D7">
            <w:pPr>
              <w:widowControl/>
              <w:jc w:val="center"/>
              <w:rPr>
                <w:rFonts w:ascii="Times New Roman" w:eastAsiaTheme="minorEastAsia" w:hAnsi="宋体" w:cs="宋体"/>
                <w:sz w:val="24"/>
                <w:szCs w:val="24"/>
              </w:rPr>
            </w:pPr>
            <w:r>
              <w:rPr>
                <w:rFonts w:ascii="Times New Roman" w:eastAsiaTheme="minorEastAsia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D4" w:rsidRPr="004702D7" w:rsidRDefault="004702D7">
            <w:pPr>
              <w:widowControl/>
              <w:jc w:val="center"/>
              <w:rPr>
                <w:rFonts w:ascii="Times New Roman" w:eastAsiaTheme="minorEastAsia" w:hAnsi="宋体"/>
                <w:sz w:val="24"/>
                <w:szCs w:val="24"/>
              </w:rPr>
            </w:pPr>
            <w:r>
              <w:rPr>
                <w:rFonts w:ascii="Times New Roman" w:eastAsiaTheme="minorEastAsia" w:hAnsi="宋体" w:hint="eastAsia"/>
                <w:sz w:val="24"/>
                <w:szCs w:val="24"/>
              </w:rPr>
              <w:t>882</w:t>
            </w:r>
          </w:p>
        </w:tc>
      </w:tr>
      <w:tr w:rsidR="004702D7" w:rsidRPr="00507780">
        <w:trPr>
          <w:trHeight w:val="37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D7" w:rsidRPr="00507780" w:rsidRDefault="004702D7">
            <w:pPr>
              <w:widowControl/>
              <w:rPr>
                <w:rFonts w:ascii="Times New Roman" w:hAnsi="宋体" w:cs="宋体"/>
                <w:sz w:val="24"/>
                <w:szCs w:val="24"/>
              </w:rPr>
            </w:pPr>
            <w:r w:rsidRPr="00507780">
              <w:rPr>
                <w:rFonts w:ascii="Times New Roman" w:hAnsi="宋体" w:cs="宋体" w:hint="eastAsia"/>
                <w:sz w:val="24"/>
                <w:szCs w:val="24"/>
              </w:rPr>
              <w:t>DN500X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Pr="00507780">
                <w:rPr>
                  <w:rFonts w:ascii="Times New Roman" w:hAnsi="宋体" w:cs="宋体" w:hint="eastAsia"/>
                  <w:sz w:val="24"/>
                  <w:szCs w:val="24"/>
                </w:rPr>
                <w:t>6M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2D7" w:rsidRPr="004702D7" w:rsidRDefault="004702D7" w:rsidP="001B2123">
            <w:pPr>
              <w:widowControl/>
              <w:jc w:val="center"/>
              <w:rPr>
                <w:rFonts w:ascii="Times New Roman" w:eastAsiaTheme="minorEastAsia" w:hAnsi="宋体" w:cs="宋体"/>
                <w:sz w:val="24"/>
                <w:szCs w:val="24"/>
              </w:rPr>
            </w:pPr>
            <w:r>
              <w:rPr>
                <w:rFonts w:ascii="Times New Roman" w:eastAsiaTheme="minorEastAsia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7" w:rsidRPr="004702D7" w:rsidRDefault="004702D7">
            <w:pPr>
              <w:widowControl/>
              <w:jc w:val="center"/>
              <w:rPr>
                <w:rFonts w:ascii="Times New Roman" w:eastAsiaTheme="minorEastAsia" w:hAnsi="宋体"/>
                <w:sz w:val="24"/>
                <w:szCs w:val="24"/>
              </w:rPr>
            </w:pPr>
            <w:r>
              <w:rPr>
                <w:rFonts w:ascii="Times New Roman" w:eastAsiaTheme="minorEastAsia" w:hAnsi="宋体" w:hint="eastAsia"/>
                <w:sz w:val="24"/>
                <w:szCs w:val="24"/>
              </w:rPr>
              <w:t>669</w:t>
            </w:r>
          </w:p>
        </w:tc>
      </w:tr>
      <w:tr w:rsidR="004702D7" w:rsidRPr="00507780">
        <w:trPr>
          <w:trHeight w:val="37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D7" w:rsidRPr="00507780" w:rsidRDefault="004702D7">
            <w:pPr>
              <w:widowControl/>
              <w:rPr>
                <w:rFonts w:ascii="Times New Roman" w:hAnsi="宋体" w:cs="宋体"/>
                <w:sz w:val="24"/>
                <w:szCs w:val="24"/>
              </w:rPr>
            </w:pPr>
            <w:r w:rsidRPr="00507780">
              <w:rPr>
                <w:rFonts w:ascii="Times New Roman" w:hAnsi="宋体" w:cs="宋体" w:hint="eastAsia"/>
                <w:sz w:val="24"/>
                <w:szCs w:val="24"/>
              </w:rPr>
              <w:t>DN400X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Pr="00507780">
                <w:rPr>
                  <w:rFonts w:ascii="Times New Roman" w:hAnsi="宋体" w:cs="宋体" w:hint="eastAsia"/>
                  <w:sz w:val="24"/>
                  <w:szCs w:val="24"/>
                </w:rPr>
                <w:t>6M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2D7" w:rsidRPr="004702D7" w:rsidRDefault="004702D7" w:rsidP="001B2123">
            <w:pPr>
              <w:widowControl/>
              <w:jc w:val="center"/>
              <w:rPr>
                <w:rFonts w:ascii="Times New Roman" w:eastAsiaTheme="minorEastAsia" w:hAnsi="宋体" w:cs="宋体"/>
                <w:sz w:val="24"/>
                <w:szCs w:val="24"/>
              </w:rPr>
            </w:pPr>
            <w:r>
              <w:rPr>
                <w:rFonts w:ascii="Times New Roman" w:eastAsiaTheme="minorEastAsia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7" w:rsidRPr="004702D7" w:rsidRDefault="004702D7">
            <w:pPr>
              <w:widowControl/>
              <w:jc w:val="center"/>
              <w:rPr>
                <w:rFonts w:ascii="Times New Roman" w:eastAsiaTheme="minorEastAsia" w:hAnsi="宋体"/>
                <w:sz w:val="24"/>
                <w:szCs w:val="24"/>
              </w:rPr>
            </w:pPr>
            <w:r>
              <w:rPr>
                <w:rFonts w:ascii="Times New Roman" w:eastAsiaTheme="minorEastAsia" w:hAnsi="宋体" w:hint="eastAsia"/>
                <w:sz w:val="24"/>
                <w:szCs w:val="24"/>
              </w:rPr>
              <w:t>482</w:t>
            </w:r>
          </w:p>
        </w:tc>
      </w:tr>
      <w:tr w:rsidR="004702D7" w:rsidRPr="00507780">
        <w:trPr>
          <w:trHeight w:val="37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D7" w:rsidRPr="00507780" w:rsidRDefault="004702D7">
            <w:pPr>
              <w:widowControl/>
              <w:rPr>
                <w:rFonts w:ascii="Times New Roman" w:hAnsi="宋体" w:cs="宋体"/>
                <w:sz w:val="24"/>
                <w:szCs w:val="24"/>
              </w:rPr>
            </w:pPr>
            <w:r w:rsidRPr="00507780">
              <w:rPr>
                <w:rFonts w:ascii="Times New Roman" w:hAnsi="宋体" w:cs="宋体" w:hint="eastAsia"/>
                <w:sz w:val="24"/>
                <w:szCs w:val="24"/>
              </w:rPr>
              <w:t>DN300X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Pr="00507780">
                <w:rPr>
                  <w:rFonts w:ascii="Times New Roman" w:hAnsi="宋体" w:cs="宋体" w:hint="eastAsia"/>
                  <w:sz w:val="24"/>
                  <w:szCs w:val="24"/>
                </w:rPr>
                <w:t>6M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2D7" w:rsidRPr="004702D7" w:rsidRDefault="004702D7" w:rsidP="001B2123">
            <w:pPr>
              <w:widowControl/>
              <w:jc w:val="center"/>
              <w:rPr>
                <w:rFonts w:ascii="Times New Roman" w:eastAsiaTheme="minorEastAsia" w:hAnsi="宋体" w:cs="宋体"/>
                <w:sz w:val="24"/>
                <w:szCs w:val="24"/>
              </w:rPr>
            </w:pPr>
            <w:r>
              <w:rPr>
                <w:rFonts w:ascii="Times New Roman" w:eastAsiaTheme="minorEastAsia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7" w:rsidRPr="004702D7" w:rsidRDefault="004702D7">
            <w:pPr>
              <w:widowControl/>
              <w:jc w:val="center"/>
              <w:rPr>
                <w:rFonts w:ascii="Times New Roman" w:eastAsiaTheme="minorEastAsia" w:hAnsi="宋体"/>
                <w:sz w:val="24"/>
                <w:szCs w:val="24"/>
              </w:rPr>
            </w:pPr>
            <w:r>
              <w:rPr>
                <w:rFonts w:ascii="Times New Roman" w:eastAsiaTheme="minorEastAsia" w:hAnsi="宋体" w:hint="eastAsia"/>
                <w:sz w:val="24"/>
                <w:szCs w:val="24"/>
              </w:rPr>
              <w:t>323</w:t>
            </w:r>
          </w:p>
        </w:tc>
      </w:tr>
      <w:tr w:rsidR="004702D7" w:rsidRPr="00507780">
        <w:trPr>
          <w:trHeight w:val="37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D7" w:rsidRPr="00507780" w:rsidRDefault="004702D7">
            <w:pPr>
              <w:widowControl/>
              <w:rPr>
                <w:rFonts w:ascii="Times New Roman" w:hAnsi="宋体" w:cs="宋体"/>
                <w:sz w:val="24"/>
                <w:szCs w:val="24"/>
              </w:rPr>
            </w:pPr>
            <w:r w:rsidRPr="00507780">
              <w:rPr>
                <w:rFonts w:ascii="Times New Roman" w:hAnsi="宋体" w:cs="宋体" w:hint="eastAsia"/>
                <w:sz w:val="24"/>
                <w:szCs w:val="24"/>
              </w:rPr>
              <w:t>DN200X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Pr="00507780">
                <w:rPr>
                  <w:rFonts w:ascii="Times New Roman" w:hAnsi="宋体" w:cs="宋体" w:hint="eastAsia"/>
                  <w:sz w:val="24"/>
                  <w:szCs w:val="24"/>
                </w:rPr>
                <w:t>6M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2D7" w:rsidRPr="004702D7" w:rsidRDefault="004702D7" w:rsidP="001B2123">
            <w:pPr>
              <w:widowControl/>
              <w:jc w:val="center"/>
              <w:rPr>
                <w:rFonts w:ascii="Times New Roman" w:eastAsiaTheme="minorEastAsia" w:hAnsi="宋体" w:cs="宋体"/>
                <w:sz w:val="24"/>
                <w:szCs w:val="24"/>
              </w:rPr>
            </w:pPr>
            <w:r>
              <w:rPr>
                <w:rFonts w:ascii="Times New Roman" w:eastAsiaTheme="minorEastAsia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7" w:rsidRPr="004702D7" w:rsidRDefault="004702D7">
            <w:pPr>
              <w:widowControl/>
              <w:jc w:val="center"/>
              <w:rPr>
                <w:rFonts w:ascii="Times New Roman" w:eastAsiaTheme="minorEastAsia" w:hAnsi="宋体"/>
                <w:sz w:val="24"/>
                <w:szCs w:val="24"/>
              </w:rPr>
            </w:pPr>
            <w:r>
              <w:rPr>
                <w:rFonts w:ascii="Times New Roman" w:eastAsiaTheme="minorEastAsia" w:hAnsi="宋体" w:hint="eastAsia"/>
                <w:sz w:val="24"/>
                <w:szCs w:val="24"/>
              </w:rPr>
              <w:t>194</w:t>
            </w:r>
          </w:p>
        </w:tc>
      </w:tr>
    </w:tbl>
    <w:p w:rsidR="007F5F72" w:rsidRPr="00507780" w:rsidRDefault="007F5F72">
      <w:pPr>
        <w:rPr>
          <w:rFonts w:ascii="Times New Roman" w:hAnsi="宋体"/>
          <w:sz w:val="24"/>
          <w:szCs w:val="24"/>
        </w:rPr>
      </w:pPr>
    </w:p>
    <w:p w:rsidR="007F5F72" w:rsidRPr="00507780" w:rsidRDefault="007F5F72">
      <w:pPr>
        <w:rPr>
          <w:rFonts w:ascii="Times New Roman" w:hAnsi="宋体"/>
          <w:b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Times New Roman" w:hAnsi="宋体" w:hint="eastAsia"/>
            <w:b/>
            <w:sz w:val="24"/>
            <w:szCs w:val="24"/>
          </w:rPr>
          <w:t>1.2</w:t>
        </w:r>
        <w:r w:rsidRPr="00507780">
          <w:rPr>
            <w:rFonts w:ascii="Times New Roman" w:hAnsi="宋体"/>
            <w:b/>
            <w:sz w:val="24"/>
            <w:szCs w:val="24"/>
          </w:rPr>
          <w:t>.</w:t>
        </w:r>
        <w:r w:rsidRPr="00507780">
          <w:rPr>
            <w:rFonts w:ascii="Times New Roman" w:hAnsi="宋体" w:hint="eastAsia"/>
            <w:b/>
            <w:sz w:val="24"/>
            <w:szCs w:val="24"/>
          </w:rPr>
          <w:t>5</w:t>
        </w:r>
      </w:smartTag>
      <w:r w:rsidRPr="00507780">
        <w:rPr>
          <w:rFonts w:ascii="Times New Roman" w:hAnsi="宋体" w:hint="eastAsia"/>
          <w:b/>
          <w:sz w:val="24"/>
          <w:szCs w:val="24"/>
        </w:rPr>
        <w:t>偏差要求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宋体" w:hAnsi="宋体" w:hint="eastAsia"/>
            <w:color w:val="000000"/>
            <w:sz w:val="24"/>
            <w:szCs w:val="24"/>
          </w:rPr>
          <w:t>1.2</w:t>
        </w:r>
        <w:r w:rsidRPr="00507780">
          <w:rPr>
            <w:rFonts w:ascii="宋体" w:hAnsi="宋体"/>
            <w:color w:val="000000"/>
            <w:sz w:val="24"/>
            <w:szCs w:val="24"/>
          </w:rPr>
          <w:t>.</w:t>
        </w:r>
        <w:r w:rsidRPr="00507780">
          <w:rPr>
            <w:rFonts w:ascii="宋体" w:hAnsi="宋体" w:hint="eastAsia"/>
            <w:color w:val="000000"/>
            <w:sz w:val="24"/>
            <w:szCs w:val="24"/>
          </w:rPr>
          <w:t>5</w:t>
        </w:r>
      </w:smartTag>
      <w:r w:rsidRPr="00507780">
        <w:rPr>
          <w:rFonts w:ascii="宋体" w:hAnsi="宋体"/>
          <w:color w:val="000000"/>
          <w:sz w:val="24"/>
          <w:szCs w:val="24"/>
        </w:rPr>
        <w:t>.1</w:t>
      </w:r>
      <w:r w:rsidRPr="00507780">
        <w:rPr>
          <w:rFonts w:ascii="宋体" w:hAnsi="宋体" w:hint="eastAsia"/>
          <w:color w:val="000000"/>
          <w:sz w:val="24"/>
          <w:szCs w:val="24"/>
        </w:rPr>
        <w:t>连接件偏差：管材及管件的插端外部直径的正偏差不应大于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Pr="00507780">
          <w:rPr>
            <w:rFonts w:ascii="宋体" w:hAnsi="宋体" w:hint="eastAsia"/>
            <w:color w:val="000000"/>
            <w:sz w:val="24"/>
            <w:szCs w:val="24"/>
          </w:rPr>
          <w:t>1mm</w:t>
        </w:r>
      </w:smartTag>
      <w:r w:rsidRPr="00507780">
        <w:rPr>
          <w:rFonts w:ascii="宋体" w:hAnsi="宋体" w:hint="eastAsia"/>
          <w:color w:val="000000"/>
          <w:sz w:val="24"/>
          <w:szCs w:val="24"/>
        </w:rPr>
        <w:t>；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宋体" w:hAnsi="宋体" w:hint="eastAsia"/>
            <w:color w:val="000000"/>
            <w:sz w:val="24"/>
            <w:szCs w:val="24"/>
          </w:rPr>
          <w:t>1.2</w:t>
        </w:r>
        <w:r w:rsidRPr="00507780">
          <w:rPr>
            <w:rFonts w:ascii="宋体" w:hAnsi="宋体"/>
            <w:color w:val="000000"/>
            <w:sz w:val="24"/>
            <w:szCs w:val="24"/>
          </w:rPr>
          <w:t>.</w:t>
        </w:r>
        <w:r w:rsidRPr="00507780">
          <w:rPr>
            <w:rFonts w:ascii="宋体" w:hAnsi="宋体" w:hint="eastAsia"/>
            <w:color w:val="000000"/>
            <w:sz w:val="24"/>
            <w:szCs w:val="24"/>
          </w:rPr>
          <w:t>5</w:t>
        </w:r>
      </w:smartTag>
      <w:r w:rsidRPr="00507780">
        <w:rPr>
          <w:rFonts w:ascii="宋体" w:hAnsi="宋体"/>
          <w:color w:val="000000"/>
          <w:sz w:val="24"/>
          <w:szCs w:val="24"/>
        </w:rPr>
        <w:t>.2</w:t>
      </w:r>
      <w:r w:rsidRPr="00507780">
        <w:rPr>
          <w:rFonts w:ascii="宋体" w:hAnsi="宋体" w:hint="eastAsia"/>
          <w:color w:val="000000"/>
          <w:sz w:val="24"/>
          <w:szCs w:val="24"/>
        </w:rPr>
        <w:t>壁厚偏差：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管材</w:t>
      </w:r>
      <w:r w:rsidR="00243326">
        <w:rPr>
          <w:rFonts w:ascii="宋体" w:hAnsi="宋体" w:hint="eastAsia"/>
          <w:color w:val="000000"/>
          <w:sz w:val="24"/>
          <w:szCs w:val="24"/>
        </w:rPr>
        <w:t>最小公称</w:t>
      </w:r>
      <w:r w:rsidRPr="00507780">
        <w:rPr>
          <w:rFonts w:ascii="宋体" w:hAnsi="宋体" w:hint="eastAsia"/>
          <w:color w:val="000000"/>
          <w:sz w:val="24"/>
          <w:szCs w:val="24"/>
        </w:rPr>
        <w:t>壁厚为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mm"/>
        </w:smartTagPr>
        <w:r w:rsidRPr="00507780">
          <w:rPr>
            <w:rFonts w:ascii="宋体" w:hAnsi="宋体" w:hint="eastAsia"/>
            <w:color w:val="000000"/>
            <w:sz w:val="24"/>
            <w:szCs w:val="24"/>
          </w:rPr>
          <w:t>6 mm</w:t>
        </w:r>
      </w:smartTag>
      <w:r w:rsidRPr="00507780">
        <w:rPr>
          <w:rFonts w:ascii="宋体" w:hAnsi="宋体" w:hint="eastAsia"/>
          <w:color w:val="000000"/>
          <w:sz w:val="24"/>
          <w:szCs w:val="24"/>
        </w:rPr>
        <w:t>，</w:t>
      </w:r>
      <w:r w:rsidR="00243326">
        <w:rPr>
          <w:rFonts w:ascii="宋体" w:hAnsi="宋体" w:hint="eastAsia"/>
          <w:color w:val="000000"/>
          <w:sz w:val="24"/>
          <w:szCs w:val="24"/>
        </w:rPr>
        <w:t>公称壁厚为6mm时最小壁厚为4.7mm,公称</w:t>
      </w:r>
      <w:r w:rsidR="00243326" w:rsidRPr="00507780">
        <w:rPr>
          <w:rFonts w:ascii="宋体" w:hAnsi="宋体" w:hint="eastAsia"/>
          <w:color w:val="000000"/>
          <w:sz w:val="24"/>
          <w:szCs w:val="24"/>
        </w:rPr>
        <w:t>壁厚</w:t>
      </w:r>
      <w:r w:rsidR="00243326">
        <w:rPr>
          <w:rFonts w:ascii="宋体" w:hAnsi="宋体" w:hint="eastAsia"/>
          <w:color w:val="000000"/>
          <w:sz w:val="24"/>
          <w:szCs w:val="24"/>
        </w:rPr>
        <w:t>大于</w:t>
      </w:r>
      <w:r w:rsidR="00243326" w:rsidRPr="00507780">
        <w:rPr>
          <w:rFonts w:ascii="宋体" w:hAnsi="宋体" w:hint="eastAsia"/>
          <w:color w:val="000000"/>
          <w:sz w:val="24"/>
          <w:szCs w:val="24"/>
        </w:rPr>
        <w:t>6 mm</w:t>
      </w:r>
      <w:r w:rsidR="00243326">
        <w:rPr>
          <w:rFonts w:ascii="宋体" w:hAnsi="宋体" w:hint="eastAsia"/>
          <w:color w:val="000000"/>
          <w:sz w:val="24"/>
          <w:szCs w:val="24"/>
        </w:rPr>
        <w:t>时</w:t>
      </w:r>
      <w:r w:rsidR="00243326" w:rsidRPr="00507780">
        <w:rPr>
          <w:rFonts w:ascii="宋体" w:hAnsi="宋体" w:hint="eastAsia"/>
          <w:color w:val="000000"/>
          <w:sz w:val="24"/>
          <w:szCs w:val="24"/>
        </w:rPr>
        <w:t>，</w:t>
      </w:r>
      <w:r w:rsidR="00555622">
        <w:rPr>
          <w:rFonts w:ascii="宋体" w:hAnsi="宋体" w:hint="eastAsia"/>
          <w:color w:val="000000"/>
          <w:sz w:val="24"/>
          <w:szCs w:val="24"/>
        </w:rPr>
        <w:t>最小壁厚等于公称壁厚减去</w:t>
      </w:r>
      <w:r w:rsidR="00555622" w:rsidRPr="00507780">
        <w:rPr>
          <w:rFonts w:ascii="宋体" w:hAnsi="宋体" w:hint="eastAsia"/>
          <w:color w:val="000000"/>
          <w:sz w:val="24"/>
          <w:szCs w:val="24"/>
        </w:rPr>
        <w:t>（1.3+0.001DN）mm</w:t>
      </w:r>
    </w:p>
    <w:p w:rsidR="00555622" w:rsidRPr="00507780" w:rsidRDefault="00243326" w:rsidP="0055562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管件</w:t>
      </w:r>
      <w:r w:rsidR="00555622">
        <w:rPr>
          <w:rFonts w:ascii="宋体" w:hAnsi="宋体" w:hint="eastAsia"/>
          <w:color w:val="000000"/>
          <w:sz w:val="24"/>
          <w:szCs w:val="24"/>
        </w:rPr>
        <w:t>最小公称壁厚</w:t>
      </w:r>
      <w:r w:rsidRPr="00507780">
        <w:rPr>
          <w:rFonts w:ascii="宋体" w:hAnsi="宋体" w:hint="eastAsia"/>
          <w:color w:val="000000"/>
          <w:sz w:val="24"/>
          <w:szCs w:val="24"/>
        </w:rPr>
        <w:t>为</w:t>
      </w:r>
      <w:r w:rsidR="00555622">
        <w:rPr>
          <w:rFonts w:ascii="宋体" w:hAnsi="宋体" w:hint="eastAsia"/>
          <w:color w:val="000000"/>
          <w:sz w:val="24"/>
          <w:szCs w:val="24"/>
        </w:rPr>
        <w:t>7</w:t>
      </w:r>
      <w:r w:rsidRPr="00507780">
        <w:rPr>
          <w:rFonts w:ascii="宋体" w:hAnsi="宋体" w:hint="eastAsia"/>
          <w:color w:val="000000"/>
          <w:sz w:val="24"/>
          <w:szCs w:val="24"/>
        </w:rPr>
        <w:t xml:space="preserve"> mm，</w:t>
      </w:r>
      <w:r w:rsidR="00555622">
        <w:rPr>
          <w:rFonts w:ascii="宋体" w:hAnsi="宋体" w:hint="eastAsia"/>
          <w:color w:val="000000"/>
          <w:sz w:val="24"/>
          <w:szCs w:val="24"/>
        </w:rPr>
        <w:t>公称壁厚为7mm时最小壁厚为4.7mm,公称</w:t>
      </w:r>
      <w:r w:rsidR="00555622" w:rsidRPr="00507780">
        <w:rPr>
          <w:rFonts w:ascii="宋体" w:hAnsi="宋体" w:hint="eastAsia"/>
          <w:color w:val="000000"/>
          <w:sz w:val="24"/>
          <w:szCs w:val="24"/>
        </w:rPr>
        <w:t>壁厚</w:t>
      </w:r>
      <w:r w:rsidR="00555622">
        <w:rPr>
          <w:rFonts w:ascii="宋体" w:hAnsi="宋体" w:hint="eastAsia"/>
          <w:color w:val="000000"/>
          <w:sz w:val="24"/>
          <w:szCs w:val="24"/>
        </w:rPr>
        <w:t>大于7</w:t>
      </w:r>
      <w:r w:rsidR="00555622" w:rsidRPr="00507780">
        <w:rPr>
          <w:rFonts w:ascii="宋体" w:hAnsi="宋体" w:hint="eastAsia"/>
          <w:color w:val="000000"/>
          <w:sz w:val="24"/>
          <w:szCs w:val="24"/>
        </w:rPr>
        <w:t xml:space="preserve"> mm</w:t>
      </w:r>
      <w:r w:rsidR="00555622">
        <w:rPr>
          <w:rFonts w:ascii="宋体" w:hAnsi="宋体" w:hint="eastAsia"/>
          <w:color w:val="000000"/>
          <w:sz w:val="24"/>
          <w:szCs w:val="24"/>
        </w:rPr>
        <w:t>时</w:t>
      </w:r>
      <w:r w:rsidR="00555622" w:rsidRPr="00507780">
        <w:rPr>
          <w:rFonts w:ascii="宋体" w:hAnsi="宋体" w:hint="eastAsia"/>
          <w:color w:val="000000"/>
          <w:sz w:val="24"/>
          <w:szCs w:val="24"/>
        </w:rPr>
        <w:t>，</w:t>
      </w:r>
      <w:r w:rsidR="00555622">
        <w:rPr>
          <w:rFonts w:ascii="宋体" w:hAnsi="宋体" w:hint="eastAsia"/>
          <w:color w:val="000000"/>
          <w:sz w:val="24"/>
          <w:szCs w:val="24"/>
        </w:rPr>
        <w:t>最小壁厚等于公称壁厚减去</w:t>
      </w:r>
      <w:r w:rsidR="00555622" w:rsidRPr="00507780">
        <w:rPr>
          <w:rFonts w:ascii="宋体" w:hAnsi="宋体" w:hint="eastAsia"/>
          <w:color w:val="000000"/>
          <w:sz w:val="24"/>
          <w:szCs w:val="24"/>
        </w:rPr>
        <w:t>（</w:t>
      </w:r>
      <w:r w:rsidR="00555622">
        <w:rPr>
          <w:rFonts w:ascii="宋体" w:hAnsi="宋体" w:hint="eastAsia"/>
          <w:color w:val="000000"/>
          <w:sz w:val="24"/>
          <w:szCs w:val="24"/>
        </w:rPr>
        <w:t>2</w:t>
      </w:r>
      <w:r w:rsidR="00555622" w:rsidRPr="00507780">
        <w:rPr>
          <w:rFonts w:ascii="宋体" w:hAnsi="宋体" w:hint="eastAsia"/>
          <w:color w:val="000000"/>
          <w:sz w:val="24"/>
          <w:szCs w:val="24"/>
        </w:rPr>
        <w:t>.3+0.001DN）mm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1.2</w:t>
      </w:r>
      <w:r w:rsidRPr="00507780">
        <w:rPr>
          <w:rFonts w:ascii="宋体" w:hAnsi="宋体"/>
          <w:color w:val="000000"/>
          <w:sz w:val="24"/>
          <w:szCs w:val="24"/>
        </w:rPr>
        <w:t>.</w:t>
      </w:r>
      <w:r w:rsidRPr="00507780">
        <w:rPr>
          <w:rFonts w:ascii="宋体" w:hAnsi="宋体" w:hint="eastAsia"/>
          <w:color w:val="000000"/>
          <w:sz w:val="24"/>
          <w:szCs w:val="24"/>
        </w:rPr>
        <w:t>5</w:t>
      </w:r>
      <w:r w:rsidRPr="00507780">
        <w:rPr>
          <w:rFonts w:ascii="宋体" w:hAnsi="宋体"/>
          <w:color w:val="000000"/>
          <w:sz w:val="24"/>
          <w:szCs w:val="24"/>
        </w:rPr>
        <w:t>.3</w:t>
      </w:r>
      <w:r w:rsidRPr="00507780">
        <w:rPr>
          <w:rFonts w:ascii="宋体" w:hAnsi="宋体" w:hint="eastAsia"/>
          <w:color w:val="000000"/>
          <w:sz w:val="24"/>
          <w:szCs w:val="24"/>
        </w:rPr>
        <w:t>长度偏差：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管材（DN100-DN1000）每根管标准有效长度为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 w:rsidRPr="00507780">
          <w:rPr>
            <w:rFonts w:ascii="宋体" w:hAnsi="宋体" w:hint="eastAsia"/>
            <w:color w:val="000000"/>
            <w:sz w:val="24"/>
            <w:szCs w:val="24"/>
          </w:rPr>
          <w:t>6m</w:t>
        </w:r>
      </w:smartTag>
      <w:r w:rsidR="000F1EC7">
        <w:rPr>
          <w:rFonts w:ascii="宋体" w:hAnsi="宋体" w:hint="eastAsia"/>
          <w:color w:val="000000"/>
          <w:sz w:val="24"/>
          <w:szCs w:val="24"/>
        </w:rPr>
        <w:t>，最大允许偏差为-</w:t>
      </w:r>
      <w:r w:rsidRPr="00507780">
        <w:rPr>
          <w:rFonts w:ascii="宋体" w:hAnsi="宋体" w:hint="eastAsia"/>
          <w:color w:val="000000"/>
          <w:sz w:val="24"/>
          <w:szCs w:val="24"/>
        </w:rPr>
        <w:t>30</w:t>
      </w:r>
      <w:r w:rsidR="000F1EC7">
        <w:rPr>
          <w:rFonts w:ascii="宋体" w:hAnsi="宋体" w:hint="eastAsia"/>
          <w:color w:val="000000"/>
          <w:sz w:val="24"/>
          <w:szCs w:val="24"/>
        </w:rPr>
        <w:t>/+70</w:t>
      </w:r>
      <w:r w:rsidRPr="00507780">
        <w:rPr>
          <w:rFonts w:ascii="宋体" w:hAnsi="宋体" w:hint="eastAsia"/>
          <w:color w:val="000000"/>
          <w:sz w:val="24"/>
          <w:szCs w:val="24"/>
        </w:rPr>
        <w:t>mm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管件长度允许参见GB/T13295-20</w:t>
      </w:r>
      <w:r w:rsidR="000F1EC7">
        <w:rPr>
          <w:rFonts w:ascii="宋体" w:hAnsi="宋体" w:hint="eastAsia"/>
          <w:color w:val="000000"/>
          <w:sz w:val="24"/>
          <w:szCs w:val="24"/>
        </w:rPr>
        <w:t>19</w:t>
      </w:r>
      <w:r w:rsidRPr="00507780">
        <w:rPr>
          <w:rFonts w:ascii="宋体" w:hAnsi="宋体" w:hint="eastAsia"/>
          <w:color w:val="000000"/>
          <w:sz w:val="24"/>
          <w:szCs w:val="24"/>
        </w:rPr>
        <w:t>有关规定</w:t>
      </w:r>
    </w:p>
    <w:p w:rsidR="007F5F72" w:rsidRPr="00507780" w:rsidRDefault="007F5F72">
      <w:pPr>
        <w:rPr>
          <w:rFonts w:ascii="Times New Roman" w:hAnsi="宋体"/>
          <w:sz w:val="24"/>
          <w:szCs w:val="24"/>
        </w:rPr>
      </w:pPr>
    </w:p>
    <w:p w:rsidR="007F5F72" w:rsidRPr="00507780" w:rsidRDefault="00C81007">
      <w:pPr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1.2.5.6</w:t>
      </w:r>
      <w:r w:rsidR="007F5F72" w:rsidRPr="00507780">
        <w:rPr>
          <w:rFonts w:ascii="Times New Roman" w:hAnsi="宋体" w:hint="eastAsia"/>
          <w:b/>
          <w:sz w:val="24"/>
          <w:szCs w:val="24"/>
        </w:rPr>
        <w:t>试压要求</w:t>
      </w:r>
    </w:p>
    <w:p w:rsidR="00C81007" w:rsidRPr="00507780" w:rsidRDefault="007F5F72" w:rsidP="00C81007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所提供管材、管件及胶圈应正确安装后结合严密，必须保证管道试压</w:t>
      </w:r>
      <w:r w:rsidR="00E048BF">
        <w:rPr>
          <w:rFonts w:ascii="宋体" w:hAnsi="宋体" w:hint="eastAsia"/>
          <w:color w:val="000000"/>
          <w:sz w:val="24"/>
          <w:szCs w:val="24"/>
        </w:rPr>
        <w:t>符合</w:t>
      </w:r>
      <w:r w:rsidR="00E048BF">
        <w:rPr>
          <w:rFonts w:ascii="宋体" w:hAnsi="宋体" w:hint="eastAsia"/>
          <w:color w:val="000000"/>
          <w:sz w:val="24"/>
          <w:szCs w:val="24"/>
        </w:rPr>
        <w:lastRenderedPageBreak/>
        <w:t>GB50268标准要求，工作压力P≤0.5</w:t>
      </w:r>
      <w:r w:rsidRPr="00507780">
        <w:rPr>
          <w:rFonts w:ascii="宋体" w:hAnsi="宋体" w:hint="eastAsia"/>
          <w:color w:val="000000"/>
          <w:sz w:val="24"/>
          <w:szCs w:val="24"/>
        </w:rPr>
        <w:t>MPa,</w:t>
      </w:r>
      <w:r w:rsidR="00E048BF">
        <w:rPr>
          <w:rFonts w:ascii="宋体" w:hAnsi="宋体" w:hint="eastAsia"/>
          <w:color w:val="000000"/>
          <w:sz w:val="24"/>
          <w:szCs w:val="24"/>
        </w:rPr>
        <w:t>试验压力为2P,</w:t>
      </w:r>
      <w:r w:rsidR="00E048BF" w:rsidRPr="00E048BF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E048BF">
        <w:rPr>
          <w:rFonts w:ascii="宋体" w:hAnsi="宋体" w:hint="eastAsia"/>
          <w:color w:val="000000"/>
          <w:sz w:val="24"/>
          <w:szCs w:val="24"/>
        </w:rPr>
        <w:t>工作压力P</w:t>
      </w:r>
      <w:r w:rsidR="00E048BF">
        <w:rPr>
          <w:rFonts w:ascii="宋体" w:hAnsi="宋体"/>
          <w:color w:val="000000"/>
          <w:sz w:val="24"/>
          <w:szCs w:val="24"/>
        </w:rPr>
        <w:t>&gt;</w:t>
      </w:r>
      <w:r w:rsidR="00E048BF">
        <w:rPr>
          <w:rFonts w:ascii="宋体" w:hAnsi="宋体" w:hint="eastAsia"/>
          <w:color w:val="000000"/>
          <w:sz w:val="24"/>
          <w:szCs w:val="24"/>
        </w:rPr>
        <w:t>0.5</w:t>
      </w:r>
      <w:r w:rsidR="00E048BF" w:rsidRPr="00507780">
        <w:rPr>
          <w:rFonts w:ascii="宋体" w:hAnsi="宋体" w:hint="eastAsia"/>
          <w:color w:val="000000"/>
          <w:sz w:val="24"/>
          <w:szCs w:val="24"/>
        </w:rPr>
        <w:t>MPa,</w:t>
      </w:r>
      <w:r w:rsidR="00E048BF">
        <w:rPr>
          <w:rFonts w:ascii="宋体" w:hAnsi="宋体" w:hint="eastAsia"/>
          <w:color w:val="000000"/>
          <w:sz w:val="24"/>
          <w:szCs w:val="24"/>
        </w:rPr>
        <w:t>试验压力为P+0.5</w:t>
      </w:r>
      <w:r w:rsidR="00300F28">
        <w:rPr>
          <w:rFonts w:ascii="宋体" w:hAnsi="宋体" w:hint="eastAsia"/>
          <w:color w:val="000000"/>
          <w:sz w:val="24"/>
          <w:szCs w:val="24"/>
        </w:rPr>
        <w:t>。</w:t>
      </w:r>
      <w:r w:rsidR="00C81007">
        <w:rPr>
          <w:rFonts w:ascii="宋体" w:hAnsi="宋体" w:hint="eastAsia"/>
          <w:color w:val="000000"/>
          <w:sz w:val="24"/>
          <w:szCs w:val="24"/>
        </w:rPr>
        <w:t>本工程</w:t>
      </w:r>
      <w:r w:rsidR="00C81007" w:rsidRPr="00C81007">
        <w:rPr>
          <w:rFonts w:ascii="宋体" w:hAnsi="宋体" w:hint="eastAsia"/>
          <w:color w:val="000000"/>
          <w:sz w:val="24"/>
          <w:szCs w:val="24"/>
        </w:rPr>
        <w:t>管道工作压力按0.6MPa；管道试验压力为</w:t>
      </w:r>
      <w:r w:rsidR="00C81007">
        <w:rPr>
          <w:rFonts w:ascii="宋体" w:hAnsi="宋体"/>
          <w:color w:val="000000"/>
          <w:sz w:val="24"/>
          <w:szCs w:val="24"/>
        </w:rPr>
        <w:t>1.1</w:t>
      </w:r>
      <w:r w:rsidR="00C81007" w:rsidRPr="00C81007">
        <w:rPr>
          <w:rFonts w:ascii="宋体" w:hAnsi="宋体" w:hint="eastAsia"/>
          <w:color w:val="000000"/>
          <w:sz w:val="24"/>
          <w:szCs w:val="24"/>
        </w:rPr>
        <w:t>MPa</w:t>
      </w:r>
      <w:r w:rsidR="00C81007">
        <w:rPr>
          <w:rFonts w:ascii="宋体" w:hAnsi="宋体" w:hint="eastAsia"/>
          <w:color w:val="000000"/>
          <w:sz w:val="24"/>
          <w:szCs w:val="24"/>
        </w:rPr>
        <w:t>。</w:t>
      </w:r>
    </w:p>
    <w:p w:rsidR="007F5F72" w:rsidRPr="00C81007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7F5F72" w:rsidRPr="00507780" w:rsidRDefault="007F5F72">
      <w:pPr>
        <w:rPr>
          <w:rFonts w:ascii="Times New Roman" w:hAnsi="宋体"/>
          <w:b/>
          <w:color w:val="00000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Times New Roman" w:hAnsi="宋体" w:hint="eastAsia"/>
            <w:b/>
            <w:color w:val="000000"/>
            <w:sz w:val="24"/>
            <w:szCs w:val="24"/>
          </w:rPr>
          <w:t>1.2.5</w:t>
        </w:r>
      </w:smartTag>
      <w:r w:rsidR="00C81007">
        <w:rPr>
          <w:rFonts w:ascii="Times New Roman" w:hAnsi="宋体" w:hint="eastAsia"/>
          <w:b/>
          <w:color w:val="000000"/>
          <w:sz w:val="24"/>
          <w:szCs w:val="24"/>
        </w:rPr>
        <w:t xml:space="preserve">.7 </w:t>
      </w:r>
      <w:r w:rsidRPr="00507780">
        <w:rPr>
          <w:rFonts w:ascii="Times New Roman" w:hAnsi="宋体" w:hint="eastAsia"/>
          <w:b/>
          <w:color w:val="000000"/>
          <w:sz w:val="24"/>
          <w:szCs w:val="24"/>
        </w:rPr>
        <w:t>使用胶圈</w:t>
      </w:r>
    </w:p>
    <w:p w:rsidR="00C81007" w:rsidRPr="00507780" w:rsidRDefault="007F5F72" w:rsidP="00C81007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胶圈必须采用原生材质天然橡胶，不得并用其他橡胶做假。胶圈上应按照国家标准要求，清楚且牢固地打标志。所提供管材、管件及胶圈应正确安装后结合严密，保证管道试压</w:t>
      </w:r>
      <w:r w:rsidR="00300F28">
        <w:rPr>
          <w:rFonts w:ascii="宋体" w:hAnsi="宋体" w:hint="eastAsia"/>
          <w:color w:val="000000"/>
          <w:sz w:val="24"/>
          <w:szCs w:val="24"/>
        </w:rPr>
        <w:t>符合GB50268标准要求，工作压力P≤0.5</w:t>
      </w:r>
      <w:r w:rsidR="00300F28" w:rsidRPr="00507780">
        <w:rPr>
          <w:rFonts w:ascii="宋体" w:hAnsi="宋体" w:hint="eastAsia"/>
          <w:color w:val="000000"/>
          <w:sz w:val="24"/>
          <w:szCs w:val="24"/>
        </w:rPr>
        <w:t>MPa,</w:t>
      </w:r>
      <w:r w:rsidR="00300F28">
        <w:rPr>
          <w:rFonts w:ascii="宋体" w:hAnsi="宋体" w:hint="eastAsia"/>
          <w:color w:val="000000"/>
          <w:sz w:val="24"/>
          <w:szCs w:val="24"/>
        </w:rPr>
        <w:t>试验压力为2P,</w:t>
      </w:r>
      <w:r w:rsidR="00300F28" w:rsidRPr="00E048BF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300F28">
        <w:rPr>
          <w:rFonts w:ascii="宋体" w:hAnsi="宋体" w:hint="eastAsia"/>
          <w:color w:val="000000"/>
          <w:sz w:val="24"/>
          <w:szCs w:val="24"/>
        </w:rPr>
        <w:t>工作压力P</w:t>
      </w:r>
      <w:r w:rsidR="00300F28">
        <w:rPr>
          <w:rFonts w:ascii="宋体" w:hAnsi="宋体"/>
          <w:color w:val="000000"/>
          <w:sz w:val="24"/>
          <w:szCs w:val="24"/>
        </w:rPr>
        <w:t>&gt;</w:t>
      </w:r>
      <w:r w:rsidR="00300F28">
        <w:rPr>
          <w:rFonts w:ascii="宋体" w:hAnsi="宋体" w:hint="eastAsia"/>
          <w:color w:val="000000"/>
          <w:sz w:val="24"/>
          <w:szCs w:val="24"/>
        </w:rPr>
        <w:t>0.5</w:t>
      </w:r>
      <w:r w:rsidR="00300F28" w:rsidRPr="00507780">
        <w:rPr>
          <w:rFonts w:ascii="宋体" w:hAnsi="宋体" w:hint="eastAsia"/>
          <w:color w:val="000000"/>
          <w:sz w:val="24"/>
          <w:szCs w:val="24"/>
        </w:rPr>
        <w:t>MPa,</w:t>
      </w:r>
      <w:r w:rsidR="00300F28">
        <w:rPr>
          <w:rFonts w:ascii="宋体" w:hAnsi="宋体" w:hint="eastAsia"/>
          <w:color w:val="000000"/>
          <w:sz w:val="24"/>
          <w:szCs w:val="24"/>
        </w:rPr>
        <w:t>试验压力为P+0.5</w:t>
      </w:r>
      <w:r w:rsidR="00C81007">
        <w:rPr>
          <w:rFonts w:ascii="宋体" w:hAnsi="宋体" w:hint="eastAsia"/>
          <w:color w:val="000000"/>
          <w:sz w:val="24"/>
          <w:szCs w:val="24"/>
        </w:rPr>
        <w:t>。</w:t>
      </w:r>
      <w:r w:rsidR="00C81007">
        <w:rPr>
          <w:rFonts w:ascii="宋体" w:hAnsi="宋体" w:hint="eastAsia"/>
          <w:color w:val="000000"/>
          <w:sz w:val="24"/>
          <w:szCs w:val="24"/>
        </w:rPr>
        <w:t>本工程</w:t>
      </w:r>
      <w:r w:rsidR="00C81007" w:rsidRPr="00C81007">
        <w:rPr>
          <w:rFonts w:ascii="宋体" w:hAnsi="宋体" w:hint="eastAsia"/>
          <w:color w:val="000000"/>
          <w:sz w:val="24"/>
          <w:szCs w:val="24"/>
        </w:rPr>
        <w:t>管道工作压力按0.6MPa；管道试验压力为</w:t>
      </w:r>
      <w:r w:rsidR="00C81007">
        <w:rPr>
          <w:rFonts w:ascii="宋体" w:hAnsi="宋体"/>
          <w:color w:val="000000"/>
          <w:sz w:val="24"/>
          <w:szCs w:val="24"/>
        </w:rPr>
        <w:t>1.1</w:t>
      </w:r>
      <w:r w:rsidR="00C81007" w:rsidRPr="00C81007">
        <w:rPr>
          <w:rFonts w:ascii="宋体" w:hAnsi="宋体" w:hint="eastAsia"/>
          <w:color w:val="000000"/>
          <w:sz w:val="24"/>
          <w:szCs w:val="24"/>
        </w:rPr>
        <w:t>MPa</w:t>
      </w:r>
      <w:r w:rsidR="00C81007">
        <w:rPr>
          <w:rFonts w:ascii="宋体" w:hAnsi="宋体" w:hint="eastAsia"/>
          <w:color w:val="000000"/>
          <w:sz w:val="24"/>
          <w:szCs w:val="24"/>
        </w:rPr>
        <w:t>。</w:t>
      </w:r>
    </w:p>
    <w:p w:rsidR="007F5F72" w:rsidRPr="00507780" w:rsidRDefault="007F5F72" w:rsidP="00C81007">
      <w:pPr>
        <w:spacing w:line="360" w:lineRule="auto"/>
        <w:ind w:firstLineChars="200" w:firstLine="480"/>
        <w:rPr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 xml:space="preserve"> </w:t>
      </w:r>
      <w:bookmarkStart w:id="8" w:name="_Toc395455493"/>
      <w:r w:rsidRPr="00507780">
        <w:rPr>
          <w:rFonts w:hint="eastAsia"/>
          <w:sz w:val="24"/>
          <w:szCs w:val="24"/>
        </w:rPr>
        <w:t>1.3</w:t>
      </w:r>
      <w:r w:rsidRPr="00507780">
        <w:rPr>
          <w:rFonts w:hint="eastAsia"/>
          <w:sz w:val="24"/>
          <w:szCs w:val="24"/>
        </w:rPr>
        <w:t>实际质量标准、试验方法、检验规则和包装运输方式</w:t>
      </w:r>
      <w:bookmarkEnd w:id="8"/>
    </w:p>
    <w:p w:rsidR="007F5F72" w:rsidRPr="00507780" w:rsidRDefault="007F5F72">
      <w:pPr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宋体" w:hAnsi="宋体" w:hint="eastAsia"/>
            <w:b/>
            <w:kern w:val="0"/>
            <w:sz w:val="24"/>
            <w:szCs w:val="24"/>
          </w:rPr>
          <w:t>1</w:t>
        </w:r>
        <w:r w:rsidRPr="00507780">
          <w:rPr>
            <w:rFonts w:ascii="宋体" w:hAnsi="宋体"/>
            <w:b/>
            <w:kern w:val="0"/>
            <w:sz w:val="24"/>
            <w:szCs w:val="24"/>
          </w:rPr>
          <w:t>.</w:t>
        </w:r>
        <w:r w:rsidRPr="00507780">
          <w:rPr>
            <w:rFonts w:ascii="宋体" w:hAnsi="宋体" w:hint="eastAsia"/>
            <w:b/>
            <w:kern w:val="0"/>
            <w:sz w:val="24"/>
            <w:szCs w:val="24"/>
          </w:rPr>
          <w:t>3</w:t>
        </w:r>
        <w:r w:rsidRPr="00507780">
          <w:rPr>
            <w:rFonts w:ascii="宋体" w:hAnsi="宋体"/>
            <w:b/>
            <w:kern w:val="0"/>
            <w:sz w:val="24"/>
            <w:szCs w:val="24"/>
          </w:rPr>
          <w:t>.1</w:t>
        </w:r>
      </w:smartTag>
      <w:r w:rsidRPr="00507780">
        <w:rPr>
          <w:rFonts w:ascii="宋体" w:hAnsi="宋体" w:hint="eastAsia"/>
          <w:b/>
          <w:kern w:val="0"/>
          <w:sz w:val="24"/>
          <w:szCs w:val="24"/>
        </w:rPr>
        <w:t>实际质量标准</w:t>
      </w:r>
    </w:p>
    <w:p w:rsidR="007F5F72" w:rsidRPr="00507780" w:rsidRDefault="007F5F72">
      <w:pPr>
        <w:tabs>
          <w:tab w:val="left" w:pos="1080"/>
        </w:tabs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r w:rsidRPr="00507780">
        <w:rPr>
          <w:rFonts w:ascii="宋体" w:hAnsi="宋体" w:hint="eastAsia"/>
          <w:b/>
          <w:kern w:val="0"/>
          <w:sz w:val="24"/>
          <w:szCs w:val="24"/>
        </w:rPr>
        <w:t>1）材质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球墨铸铁管及管件的材质为铁素体基体的球墨铸铁。</w:t>
      </w:r>
    </w:p>
    <w:p w:rsidR="007F5F72" w:rsidRPr="00507780" w:rsidRDefault="007F5F72">
      <w:pPr>
        <w:tabs>
          <w:tab w:val="left" w:pos="1080"/>
        </w:tabs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r w:rsidRPr="00507780">
        <w:rPr>
          <w:rFonts w:ascii="宋体" w:hAnsi="宋体" w:hint="eastAsia"/>
          <w:b/>
          <w:kern w:val="0"/>
          <w:sz w:val="24"/>
          <w:szCs w:val="24"/>
        </w:rPr>
        <w:t>2）力学性能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A、离心球墨铸铁管的力学性能符合下表规定：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126"/>
        <w:gridCol w:w="1654"/>
        <w:gridCol w:w="2125"/>
      </w:tblGrid>
      <w:tr w:rsidR="00C11AC2" w:rsidRPr="00507780" w:rsidTr="00C11AC2">
        <w:trPr>
          <w:trHeight w:val="333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直径</w:t>
            </w:r>
          </w:p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/>
                <w:kern w:val="0"/>
                <w:sz w:val="24"/>
                <w:szCs w:val="24"/>
              </w:rPr>
              <w:t>DNmm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抗拉强度</w:t>
            </w:r>
          </w:p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  <w:vertAlign w:val="superscript"/>
              </w:rPr>
            </w:pPr>
            <w:r w:rsidRPr="00507780">
              <w:rPr>
                <w:rFonts w:ascii="宋体" w:hAnsi="宋体"/>
                <w:kern w:val="0"/>
                <w:sz w:val="24"/>
                <w:szCs w:val="24"/>
              </w:rPr>
              <w:t>Rm N/mm</w:t>
            </w:r>
            <w:r w:rsidRPr="00507780">
              <w:rPr>
                <w:rFonts w:ascii="宋体" w:hAnsi="宋体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延伸率</w:t>
            </w:r>
          </w:p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/>
                <w:kern w:val="0"/>
                <w:sz w:val="24"/>
                <w:szCs w:val="24"/>
              </w:rPr>
              <w:t>A%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硬度</w:t>
            </w:r>
          </w:p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/>
                <w:kern w:val="0"/>
                <w:sz w:val="24"/>
                <w:szCs w:val="24"/>
              </w:rPr>
              <w:t>HB</w:t>
            </w:r>
          </w:p>
        </w:tc>
      </w:tr>
      <w:tr w:rsidR="00C11AC2" w:rsidRPr="00507780" w:rsidTr="00C11AC2">
        <w:trPr>
          <w:trHeight w:val="333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300F28" w:rsidRDefault="00C11AC2" w:rsidP="00300F28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≤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230</w:t>
            </w:r>
          </w:p>
        </w:tc>
      </w:tr>
      <w:tr w:rsidR="00C11AC2" w:rsidRPr="00507780" w:rsidTr="00C11AC2">
        <w:trPr>
          <w:trHeight w:val="353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>
            <w:r w:rsidRPr="003038EE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3038EE">
              <w:rPr>
                <w:rFonts w:ascii="宋体" w:hAnsi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>
            <w:r w:rsidRPr="00DD617D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DD617D"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>
            <w:r w:rsidRPr="0026170D">
              <w:rPr>
                <w:rFonts w:ascii="宋体" w:hAnsi="宋体" w:hint="eastAsia"/>
                <w:kern w:val="0"/>
                <w:sz w:val="24"/>
                <w:szCs w:val="24"/>
              </w:rPr>
              <w:t>≤</w:t>
            </w:r>
            <w:r w:rsidRPr="0026170D">
              <w:rPr>
                <w:rFonts w:ascii="宋体" w:hAnsi="宋体"/>
                <w:kern w:val="0"/>
                <w:sz w:val="24"/>
                <w:szCs w:val="24"/>
              </w:rPr>
              <w:t>230</w:t>
            </w:r>
          </w:p>
        </w:tc>
      </w:tr>
      <w:tr w:rsidR="00C11AC2" w:rsidRPr="00507780" w:rsidTr="00C11AC2">
        <w:trPr>
          <w:trHeight w:val="353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EB5310" w:rsidRDefault="00C11AC2">
            <w:pPr>
              <w:adjustRightInd w:val="0"/>
              <w:textAlignment w:val="baseline"/>
              <w:rPr>
                <w:rFonts w:ascii="宋体" w:eastAsia="等线" w:hAnsi="宋体"/>
                <w:kern w:val="0"/>
                <w:sz w:val="24"/>
                <w:szCs w:val="24"/>
              </w:rPr>
            </w:pPr>
            <w:r w:rsidRPr="00EB5310">
              <w:rPr>
                <w:rFonts w:ascii="宋体" w:eastAsia="等线" w:hAnsi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>
            <w:r w:rsidRPr="003038EE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3038EE">
              <w:rPr>
                <w:rFonts w:ascii="宋体" w:hAnsi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>
            <w:r w:rsidRPr="00DD617D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DD617D"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>
            <w:r w:rsidRPr="0026170D">
              <w:rPr>
                <w:rFonts w:ascii="宋体" w:hAnsi="宋体" w:hint="eastAsia"/>
                <w:kern w:val="0"/>
                <w:sz w:val="24"/>
                <w:szCs w:val="24"/>
              </w:rPr>
              <w:t>≤</w:t>
            </w:r>
            <w:r w:rsidRPr="0026170D">
              <w:rPr>
                <w:rFonts w:ascii="宋体" w:hAnsi="宋体"/>
                <w:kern w:val="0"/>
                <w:sz w:val="24"/>
                <w:szCs w:val="24"/>
              </w:rPr>
              <w:t>230</w:t>
            </w:r>
          </w:p>
        </w:tc>
      </w:tr>
      <w:tr w:rsidR="00C11AC2" w:rsidRPr="00507780" w:rsidTr="00C11AC2">
        <w:trPr>
          <w:trHeight w:val="353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EB5310" w:rsidRDefault="00C11AC2">
            <w:pPr>
              <w:adjustRightInd w:val="0"/>
              <w:textAlignment w:val="baseline"/>
              <w:rPr>
                <w:rFonts w:ascii="宋体" w:eastAsia="等线" w:hAnsi="宋体"/>
                <w:kern w:val="0"/>
                <w:sz w:val="24"/>
                <w:szCs w:val="24"/>
              </w:rPr>
            </w:pPr>
            <w:r w:rsidRPr="00EB5310">
              <w:rPr>
                <w:rFonts w:ascii="宋体" w:eastAsia="等线" w:hAnsi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>
            <w:r w:rsidRPr="003038EE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3038EE">
              <w:rPr>
                <w:rFonts w:ascii="宋体" w:hAnsi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>
            <w:r w:rsidRPr="00DD617D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DD617D"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>
            <w:r w:rsidRPr="0026170D">
              <w:rPr>
                <w:rFonts w:ascii="宋体" w:hAnsi="宋体" w:hint="eastAsia"/>
                <w:kern w:val="0"/>
                <w:sz w:val="24"/>
                <w:szCs w:val="24"/>
              </w:rPr>
              <w:t>≤</w:t>
            </w:r>
            <w:r w:rsidRPr="0026170D">
              <w:rPr>
                <w:rFonts w:ascii="宋体" w:hAnsi="宋体"/>
                <w:kern w:val="0"/>
                <w:sz w:val="24"/>
                <w:szCs w:val="24"/>
              </w:rPr>
              <w:t>230</w:t>
            </w:r>
          </w:p>
        </w:tc>
      </w:tr>
      <w:tr w:rsidR="00C11AC2" w:rsidRPr="00507780" w:rsidTr="00C11AC2">
        <w:trPr>
          <w:trHeight w:val="353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EB5310" w:rsidRDefault="00C11AC2">
            <w:pPr>
              <w:adjustRightInd w:val="0"/>
              <w:textAlignment w:val="baseline"/>
              <w:rPr>
                <w:rFonts w:ascii="宋体" w:eastAsia="等线" w:hAnsi="宋体"/>
                <w:kern w:val="0"/>
                <w:sz w:val="24"/>
                <w:szCs w:val="24"/>
              </w:rPr>
            </w:pPr>
            <w:r w:rsidRPr="00EB5310">
              <w:rPr>
                <w:rFonts w:ascii="宋体" w:eastAsia="等线" w:hAnsi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 w:rsidP="001B2123">
            <w:r w:rsidRPr="003038EE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3038EE">
              <w:rPr>
                <w:rFonts w:ascii="宋体" w:hAnsi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 w:rsidP="001B2123">
            <w:r w:rsidRPr="00DD617D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DD617D"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 w:rsidP="001B2123">
            <w:r w:rsidRPr="0026170D">
              <w:rPr>
                <w:rFonts w:ascii="宋体" w:hAnsi="宋体" w:hint="eastAsia"/>
                <w:kern w:val="0"/>
                <w:sz w:val="24"/>
                <w:szCs w:val="24"/>
              </w:rPr>
              <w:t>≤</w:t>
            </w:r>
            <w:r w:rsidRPr="0026170D">
              <w:rPr>
                <w:rFonts w:ascii="宋体" w:hAnsi="宋体"/>
                <w:kern w:val="0"/>
                <w:sz w:val="24"/>
                <w:szCs w:val="24"/>
              </w:rPr>
              <w:t>230</w:t>
            </w:r>
          </w:p>
        </w:tc>
      </w:tr>
      <w:tr w:rsidR="00C11AC2" w:rsidRPr="00507780" w:rsidTr="00C11AC2">
        <w:trPr>
          <w:trHeight w:val="353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EB5310" w:rsidRDefault="00C11AC2">
            <w:pPr>
              <w:adjustRightInd w:val="0"/>
              <w:textAlignment w:val="baseline"/>
              <w:rPr>
                <w:rFonts w:ascii="宋体" w:eastAsia="等线" w:hAnsi="宋体"/>
                <w:kern w:val="0"/>
                <w:sz w:val="24"/>
                <w:szCs w:val="24"/>
              </w:rPr>
            </w:pPr>
            <w:r w:rsidRPr="00EB5310">
              <w:rPr>
                <w:rFonts w:ascii="宋体" w:eastAsia="等线" w:hAnsi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 w:rsidP="001B2123">
            <w:r w:rsidRPr="003038EE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3038EE">
              <w:rPr>
                <w:rFonts w:ascii="宋体" w:hAnsi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 w:rsidP="001B2123">
            <w:r w:rsidRPr="00DD617D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DD617D"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Default="00C11AC2" w:rsidP="001B2123">
            <w:r w:rsidRPr="0026170D">
              <w:rPr>
                <w:rFonts w:ascii="宋体" w:hAnsi="宋体" w:hint="eastAsia"/>
                <w:kern w:val="0"/>
                <w:sz w:val="24"/>
                <w:szCs w:val="24"/>
              </w:rPr>
              <w:t>≤</w:t>
            </w:r>
            <w:r w:rsidRPr="0026170D">
              <w:rPr>
                <w:rFonts w:ascii="宋体" w:hAnsi="宋体"/>
                <w:kern w:val="0"/>
                <w:sz w:val="24"/>
                <w:szCs w:val="24"/>
              </w:rPr>
              <w:t>230</w:t>
            </w:r>
          </w:p>
        </w:tc>
      </w:tr>
    </w:tbl>
    <w:p w:rsidR="007F5F72" w:rsidRPr="00507780" w:rsidRDefault="007F5F72">
      <w:pPr>
        <w:adjustRightInd w:val="0"/>
        <w:textAlignment w:val="baseline"/>
        <w:rPr>
          <w:rFonts w:ascii="宋体" w:hAnsi="宋体"/>
          <w:kern w:val="0"/>
          <w:sz w:val="24"/>
          <w:szCs w:val="24"/>
        </w:rPr>
      </w:pPr>
      <w:r w:rsidRPr="00507780">
        <w:rPr>
          <w:rFonts w:ascii="宋体" w:hAnsi="宋体"/>
          <w:kern w:val="0"/>
          <w:sz w:val="24"/>
          <w:szCs w:val="24"/>
        </w:rPr>
        <w:t xml:space="preserve">   </w:t>
      </w:r>
      <w:r w:rsidRPr="00507780">
        <w:rPr>
          <w:rFonts w:ascii="宋体" w:hAnsi="宋体"/>
          <w:color w:val="000000"/>
          <w:sz w:val="24"/>
          <w:szCs w:val="24"/>
        </w:rPr>
        <w:t xml:space="preserve"> B</w:t>
      </w:r>
      <w:r w:rsidRPr="00507780">
        <w:rPr>
          <w:rFonts w:ascii="宋体" w:hAnsi="宋体" w:hint="eastAsia"/>
          <w:color w:val="000000"/>
          <w:sz w:val="24"/>
          <w:szCs w:val="24"/>
        </w:rPr>
        <w:t>、可延性铸铁管件的力学性能符合下表规定</w:t>
      </w:r>
      <w:r w:rsidRPr="00507780">
        <w:rPr>
          <w:rFonts w:ascii="宋体" w:hAnsi="宋体" w:hint="eastAsia"/>
          <w:kern w:val="0"/>
          <w:sz w:val="24"/>
          <w:szCs w:val="24"/>
        </w:rPr>
        <w:t>：</w:t>
      </w:r>
      <w:r w:rsidRPr="00507780">
        <w:rPr>
          <w:rFonts w:ascii="宋体" w:hAnsi="宋体"/>
          <w:kern w:val="0"/>
          <w:sz w:val="24"/>
          <w:szCs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753"/>
        <w:gridCol w:w="1834"/>
        <w:gridCol w:w="1604"/>
      </w:tblGrid>
      <w:tr w:rsidR="00C11AC2" w:rsidRPr="00507780" w:rsidTr="00C11AC2">
        <w:trPr>
          <w:cantSplit/>
          <w:trHeight w:val="411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管件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抗拉强度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MPA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延伸率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硬度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HB</w:t>
            </w:r>
          </w:p>
        </w:tc>
      </w:tr>
      <w:tr w:rsidR="00C11AC2" w:rsidRPr="00507780" w:rsidTr="00C11AC2">
        <w:trPr>
          <w:cantSplit/>
          <w:trHeight w:val="171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C2" w:rsidRPr="00507780" w:rsidRDefault="00C11AC2" w:rsidP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2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≥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C2" w:rsidRPr="00507780" w:rsidRDefault="00C11AC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≤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250</w:t>
            </w:r>
          </w:p>
        </w:tc>
      </w:tr>
    </w:tbl>
    <w:p w:rsidR="007F5F72" w:rsidRPr="00507780" w:rsidRDefault="007F5F72">
      <w:pPr>
        <w:tabs>
          <w:tab w:val="left" w:pos="1080"/>
        </w:tabs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r w:rsidRPr="00507780">
        <w:rPr>
          <w:rFonts w:ascii="宋体" w:hAnsi="宋体" w:hint="eastAsia"/>
          <w:b/>
          <w:kern w:val="0"/>
          <w:sz w:val="24"/>
          <w:szCs w:val="24"/>
        </w:rPr>
        <w:t>3）工艺性能</w:t>
      </w:r>
    </w:p>
    <w:p w:rsidR="007F5F72" w:rsidRPr="00507780" w:rsidRDefault="007F5F72">
      <w:pPr>
        <w:tabs>
          <w:tab w:val="left" w:pos="1245"/>
        </w:tabs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r w:rsidRPr="00507780">
        <w:rPr>
          <w:rFonts w:ascii="宋体" w:hAnsi="宋体" w:hint="eastAsia"/>
          <w:b/>
          <w:kern w:val="0"/>
          <w:sz w:val="24"/>
          <w:szCs w:val="24"/>
        </w:rPr>
        <w:t>A水压试验</w:t>
      </w:r>
    </w:p>
    <w:p w:rsidR="007F5F72" w:rsidRPr="00507780" w:rsidRDefault="007F5F72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下表中列出了铸管及管件的试验压力，水压试验在涂敷前进行。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8"/>
        <w:gridCol w:w="53"/>
        <w:gridCol w:w="4261"/>
      </w:tblGrid>
      <w:tr w:rsidR="007F5F72" w:rsidRPr="00507780">
        <w:trPr>
          <w:trHeight w:val="400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507780" w:rsidRDefault="007F5F7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直径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DN</w:t>
            </w: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mm</w:t>
            </w: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）K8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507780" w:rsidRDefault="007F5F72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试验压力（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Mpa</w:t>
            </w: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</w:tr>
      <w:tr w:rsidR="007F5F72" w:rsidRPr="00507780">
        <w:trPr>
          <w:trHeight w:val="400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507780" w:rsidRDefault="007F5F72">
            <w:pPr>
              <w:rPr>
                <w:rFonts w:ascii="Times New Roman" w:hAnsi="Times New Roman"/>
                <w:sz w:val="20"/>
                <w:szCs w:val="20"/>
              </w:rPr>
            </w:pPr>
            <w:r w:rsidRPr="00507780">
              <w:rPr>
                <w:rFonts w:ascii="Times New Roman" w:hAnsi="Times New Roman" w:hint="eastAsia"/>
                <w:sz w:val="20"/>
                <w:szCs w:val="20"/>
              </w:rPr>
              <w:t>DN</w:t>
            </w:r>
            <w:r w:rsidRPr="0050778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C11AC2" w:rsidRDefault="00C11AC2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3.2</w:t>
            </w:r>
          </w:p>
        </w:tc>
      </w:tr>
      <w:tr w:rsidR="00CA41E5" w:rsidRPr="00507780">
        <w:trPr>
          <w:trHeight w:val="340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507780" w:rsidRDefault="00CA41E5" w:rsidP="00CA41E5">
            <w:pPr>
              <w:rPr>
                <w:rFonts w:ascii="Times New Roman" w:hAnsi="Times New Roman"/>
                <w:sz w:val="20"/>
                <w:szCs w:val="20"/>
              </w:rPr>
            </w:pPr>
            <w:r w:rsidRPr="00507780">
              <w:rPr>
                <w:rFonts w:ascii="Times New Roman" w:hAnsi="Times New Roman" w:hint="eastAsia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778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C11AC2" w:rsidRDefault="00C11AC2" w:rsidP="00CA41E5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4.0</w:t>
            </w:r>
          </w:p>
        </w:tc>
      </w:tr>
      <w:tr w:rsidR="00CA41E5" w:rsidRPr="00507780">
        <w:trPr>
          <w:trHeight w:val="340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507780" w:rsidRDefault="00CA41E5" w:rsidP="00CA41E5">
            <w:pPr>
              <w:rPr>
                <w:rFonts w:ascii="Times New Roman" w:hAnsi="Times New Roman"/>
                <w:sz w:val="20"/>
                <w:szCs w:val="20"/>
              </w:rPr>
            </w:pPr>
            <w:r w:rsidRPr="00507780">
              <w:rPr>
                <w:rFonts w:ascii="Times New Roman" w:hAnsi="Times New Roman" w:hint="eastAsia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778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C11AC2" w:rsidRDefault="00C11AC2" w:rsidP="00CA41E5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4.0</w:t>
            </w:r>
          </w:p>
        </w:tc>
      </w:tr>
      <w:tr w:rsidR="00CA41E5" w:rsidRPr="00507780">
        <w:trPr>
          <w:trHeight w:val="340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507780" w:rsidRDefault="00CA41E5" w:rsidP="00CA41E5">
            <w:pPr>
              <w:rPr>
                <w:rFonts w:ascii="Times New Roman" w:hAnsi="Times New Roman"/>
                <w:sz w:val="20"/>
                <w:szCs w:val="20"/>
              </w:rPr>
            </w:pPr>
            <w:r w:rsidRPr="00507780">
              <w:rPr>
                <w:rFonts w:ascii="Times New Roman" w:hAnsi="Times New Roman" w:hint="eastAsia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0778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C11AC2" w:rsidRDefault="00C11AC2" w:rsidP="00CA41E5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4.0</w:t>
            </w:r>
          </w:p>
        </w:tc>
      </w:tr>
      <w:tr w:rsidR="00CA41E5" w:rsidRPr="00507780">
        <w:trPr>
          <w:trHeight w:val="340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507780" w:rsidRDefault="00CA41E5" w:rsidP="00CA41E5">
            <w:pPr>
              <w:rPr>
                <w:rFonts w:ascii="Times New Roman" w:hAnsi="Times New Roman"/>
                <w:sz w:val="20"/>
                <w:szCs w:val="20"/>
              </w:rPr>
            </w:pPr>
            <w:r w:rsidRPr="00507780">
              <w:rPr>
                <w:rFonts w:ascii="Times New Roman" w:hAnsi="Times New Roman" w:hint="eastAsia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778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C11AC2" w:rsidRDefault="00C11AC2" w:rsidP="00CA41E5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5.0</w:t>
            </w:r>
          </w:p>
        </w:tc>
      </w:tr>
      <w:tr w:rsidR="00CA41E5" w:rsidRPr="00507780">
        <w:trPr>
          <w:trHeight w:val="340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507780" w:rsidRDefault="00CA41E5" w:rsidP="00CA41E5">
            <w:pPr>
              <w:rPr>
                <w:rFonts w:ascii="Times New Roman" w:hAnsi="Times New Roman"/>
                <w:sz w:val="20"/>
                <w:szCs w:val="20"/>
              </w:rPr>
            </w:pPr>
            <w:r w:rsidRPr="00507780">
              <w:rPr>
                <w:rFonts w:ascii="Times New Roman" w:hAnsi="Times New Roman" w:hint="eastAsia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0778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C11AC2" w:rsidRDefault="00C11AC2" w:rsidP="00CA41E5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5.0</w:t>
            </w:r>
          </w:p>
        </w:tc>
      </w:tr>
      <w:tr w:rsidR="00CA41E5" w:rsidRPr="00507780">
        <w:trPr>
          <w:cantSplit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1E5" w:rsidRPr="00507780" w:rsidRDefault="00CA41E5" w:rsidP="00CA41E5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A41E5" w:rsidRPr="00507780">
        <w:trPr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507780" w:rsidRDefault="00CA41E5" w:rsidP="00CA41E5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管件规格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507780" w:rsidRDefault="00CA41E5" w:rsidP="00CA41E5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kern w:val="0"/>
                <w:sz w:val="24"/>
                <w:szCs w:val="24"/>
              </w:rPr>
              <w:t>水试验压力</w:t>
            </w:r>
            <w:r w:rsidRPr="00507780">
              <w:rPr>
                <w:rFonts w:ascii="宋体" w:hAnsi="宋体"/>
                <w:kern w:val="0"/>
                <w:sz w:val="24"/>
                <w:szCs w:val="24"/>
              </w:rPr>
              <w:t>MPA</w:t>
            </w:r>
          </w:p>
        </w:tc>
      </w:tr>
      <w:tr w:rsidR="00C11AC2" w:rsidRPr="00507780">
        <w:trPr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C11AC2" w:rsidRDefault="00C11AC2" w:rsidP="00CA41E5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DN200-300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C11AC2" w:rsidRDefault="00C11AC2" w:rsidP="00CA41E5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2.5</w:t>
            </w:r>
          </w:p>
        </w:tc>
      </w:tr>
      <w:tr w:rsidR="00C11AC2" w:rsidRPr="00507780">
        <w:trPr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C11AC2" w:rsidRDefault="00C11AC2" w:rsidP="00CA41E5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DN350-600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2" w:rsidRPr="00C11AC2" w:rsidRDefault="00C11AC2" w:rsidP="00CA41E5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1.6</w:t>
            </w:r>
          </w:p>
        </w:tc>
      </w:tr>
      <w:tr w:rsidR="00CA41E5" w:rsidRPr="00507780">
        <w:trPr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507780" w:rsidRDefault="00C11AC2" w:rsidP="00CA41E5">
            <w:pPr>
              <w:adjustRightInd w:val="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DN</w:t>
            </w: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7</w:t>
            </w:r>
            <w:r w:rsidR="00AC54A1">
              <w:rPr>
                <w:rFonts w:ascii="宋体" w:hAnsi="宋体"/>
                <w:kern w:val="0"/>
                <w:sz w:val="24"/>
                <w:szCs w:val="24"/>
              </w:rPr>
              <w:t>00-8</w:t>
            </w:r>
            <w:r w:rsidR="00CA41E5" w:rsidRPr="00507780">
              <w:rPr>
                <w:rFonts w:ascii="宋体" w:hAnsi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5" w:rsidRPr="00C11AC2" w:rsidRDefault="00C11AC2" w:rsidP="00CA41E5">
            <w:pPr>
              <w:adjustRightInd w:val="0"/>
              <w:textAlignment w:val="baseline"/>
              <w:rPr>
                <w:rFonts w:ascii="宋体" w:eastAsiaTheme="min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kern w:val="0"/>
                <w:sz w:val="24"/>
                <w:szCs w:val="24"/>
              </w:rPr>
              <w:t>1.0</w:t>
            </w:r>
          </w:p>
        </w:tc>
      </w:tr>
    </w:tbl>
    <w:p w:rsidR="007F5F72" w:rsidRPr="00507780" w:rsidRDefault="007F5F72">
      <w:pPr>
        <w:tabs>
          <w:tab w:val="left" w:pos="1245"/>
        </w:tabs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r w:rsidRPr="00507780">
        <w:rPr>
          <w:rFonts w:ascii="宋体" w:hAnsi="宋体" w:hint="eastAsia"/>
          <w:b/>
          <w:kern w:val="0"/>
          <w:sz w:val="24"/>
          <w:szCs w:val="24"/>
        </w:rPr>
        <w:t>B表面质量</w:t>
      </w:r>
    </w:p>
    <w:p w:rsidR="007F5F72" w:rsidRPr="00507780" w:rsidRDefault="0088334F" w:rsidP="00C11AC2">
      <w:pPr>
        <w:spacing w:line="360" w:lineRule="auto"/>
        <w:ind w:firstLineChars="100" w:firstLine="24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铸管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507780">
        <w:rPr>
          <w:rFonts w:ascii="宋体" w:hAnsi="宋体" w:hint="eastAsia"/>
          <w:color w:val="000000"/>
          <w:sz w:val="24"/>
          <w:szCs w:val="24"/>
        </w:rPr>
        <w:t>管件</w:t>
      </w:r>
      <w:r>
        <w:rPr>
          <w:rFonts w:ascii="宋体" w:hAnsi="宋体" w:hint="eastAsia"/>
          <w:kern w:val="0"/>
          <w:sz w:val="24"/>
          <w:szCs w:val="24"/>
        </w:rPr>
        <w:t>符合</w:t>
      </w:r>
      <w:r w:rsidRPr="00507780">
        <w:rPr>
          <w:rFonts w:ascii="宋体" w:hAnsi="宋体" w:hint="eastAsia"/>
          <w:color w:val="000000"/>
          <w:sz w:val="24"/>
          <w:szCs w:val="24"/>
        </w:rPr>
        <w:t>GB/T13295-20</w:t>
      </w:r>
      <w:r>
        <w:rPr>
          <w:rFonts w:ascii="宋体" w:hAnsi="宋体" w:hint="eastAsia"/>
          <w:color w:val="000000"/>
          <w:sz w:val="24"/>
          <w:szCs w:val="24"/>
        </w:rPr>
        <w:t>19</w:t>
      </w:r>
      <w:r w:rsidR="007F5F72" w:rsidRPr="00507780">
        <w:rPr>
          <w:rFonts w:ascii="宋体" w:hAnsi="宋体" w:hint="eastAsia"/>
          <w:color w:val="000000"/>
          <w:sz w:val="24"/>
          <w:szCs w:val="24"/>
        </w:rPr>
        <w:t>表面不存在任何足以妨碍其使用的缺陷。承插口密封工作面不存在连续的轴向沟纹。</w:t>
      </w:r>
    </w:p>
    <w:p w:rsidR="007F5F72" w:rsidRPr="00507780" w:rsidRDefault="007F5F72">
      <w:pPr>
        <w:tabs>
          <w:tab w:val="left" w:pos="1080"/>
        </w:tabs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r w:rsidRPr="00507780">
        <w:rPr>
          <w:rFonts w:ascii="宋体" w:hAnsi="宋体" w:hint="eastAsia"/>
          <w:b/>
          <w:kern w:val="0"/>
          <w:sz w:val="24"/>
          <w:szCs w:val="24"/>
        </w:rPr>
        <w:t>C涂敷</w:t>
      </w:r>
    </w:p>
    <w:p w:rsidR="00C81007" w:rsidRDefault="007F5F72" w:rsidP="00C81007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一般要求:涂敷前铸管管体整体内外表面光洁，并无铁锈和杂物;涂敷后铸管、管件内外表面光洁，涂层均匀，粘附性好，不起皮。</w:t>
      </w:r>
    </w:p>
    <w:p w:rsidR="007F5F72" w:rsidRPr="00507780" w:rsidRDefault="007F5F72" w:rsidP="00C81007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07780">
          <w:rPr>
            <w:rFonts w:ascii="宋体" w:hAnsi="宋体" w:hint="eastAsia"/>
            <w:b/>
            <w:kern w:val="0"/>
            <w:sz w:val="24"/>
            <w:szCs w:val="24"/>
          </w:rPr>
          <w:t>1</w:t>
        </w:r>
        <w:r w:rsidRPr="00507780">
          <w:rPr>
            <w:rFonts w:ascii="宋体" w:hAnsi="宋体"/>
            <w:b/>
            <w:kern w:val="0"/>
            <w:sz w:val="24"/>
            <w:szCs w:val="24"/>
          </w:rPr>
          <w:t>.</w:t>
        </w:r>
        <w:r w:rsidRPr="00507780">
          <w:rPr>
            <w:rFonts w:ascii="宋体" w:hAnsi="宋体" w:hint="eastAsia"/>
            <w:b/>
            <w:kern w:val="0"/>
            <w:sz w:val="24"/>
            <w:szCs w:val="24"/>
          </w:rPr>
          <w:t>3</w:t>
        </w:r>
        <w:r w:rsidRPr="00507780">
          <w:rPr>
            <w:rFonts w:ascii="宋体" w:hAnsi="宋体"/>
            <w:b/>
            <w:kern w:val="0"/>
            <w:sz w:val="24"/>
            <w:szCs w:val="24"/>
          </w:rPr>
          <w:t>.2</w:t>
        </w:r>
      </w:smartTag>
      <w:r w:rsidRPr="00507780">
        <w:rPr>
          <w:rFonts w:ascii="宋体" w:hAnsi="宋体" w:hint="eastAsia"/>
          <w:b/>
          <w:kern w:val="0"/>
          <w:sz w:val="24"/>
          <w:szCs w:val="24"/>
        </w:rPr>
        <w:t>试验方法</w:t>
      </w:r>
    </w:p>
    <w:p w:rsidR="007F5F72" w:rsidRPr="00507780" w:rsidRDefault="007F5F72">
      <w:pPr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r w:rsidRPr="00507780">
        <w:rPr>
          <w:rFonts w:ascii="宋体" w:hAnsi="宋体" w:hint="eastAsia"/>
          <w:b/>
          <w:kern w:val="0"/>
          <w:sz w:val="24"/>
          <w:szCs w:val="24"/>
        </w:rPr>
        <w:t>A尺寸检验</w:t>
      </w:r>
      <w:r w:rsidRPr="00507780">
        <w:rPr>
          <w:rFonts w:ascii="宋体" w:hAnsi="宋体"/>
          <w:b/>
          <w:kern w:val="0"/>
          <w:sz w:val="24"/>
          <w:szCs w:val="24"/>
        </w:rPr>
        <w:t xml:space="preserve">  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可延性铸铁管及管件尺寸用卡尺、卡钳、直尺或样板进行测量检查。</w:t>
      </w:r>
    </w:p>
    <w:p w:rsidR="007F5F72" w:rsidRPr="00507780" w:rsidRDefault="007F5F72">
      <w:pPr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r w:rsidRPr="00507780">
        <w:rPr>
          <w:rFonts w:ascii="宋体" w:hAnsi="宋体" w:hint="eastAsia"/>
          <w:b/>
          <w:kern w:val="0"/>
          <w:sz w:val="24"/>
          <w:szCs w:val="24"/>
        </w:rPr>
        <w:t>B表面质量检查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铸管及管件表面和涂敷质量用肉眼进行检查。</w:t>
      </w:r>
    </w:p>
    <w:p w:rsidR="007F5F72" w:rsidRPr="00507780" w:rsidRDefault="007F5F72">
      <w:pPr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r w:rsidRPr="00507780">
        <w:rPr>
          <w:rFonts w:ascii="宋体" w:hAnsi="宋体" w:hint="eastAsia"/>
          <w:b/>
          <w:kern w:val="0"/>
          <w:sz w:val="24"/>
          <w:szCs w:val="24"/>
        </w:rPr>
        <w:t>C拉力试验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1）试样制备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a、铸管：在距直管插口端靠近管壁中心处，切取宽度为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m"/>
        </w:smartTagPr>
        <w:r w:rsidRPr="00507780">
          <w:rPr>
            <w:rFonts w:ascii="宋体" w:hAnsi="宋体"/>
            <w:color w:val="000000"/>
            <w:sz w:val="24"/>
            <w:szCs w:val="24"/>
          </w:rPr>
          <w:t>150mm</w:t>
        </w:r>
      </w:smartTag>
      <w:r w:rsidRPr="00507780">
        <w:rPr>
          <w:rFonts w:ascii="宋体" w:hAnsi="宋体" w:hint="eastAsia"/>
          <w:color w:val="000000"/>
          <w:sz w:val="24"/>
          <w:szCs w:val="24"/>
        </w:rPr>
        <w:t>的管环，沿管环轴线方向切取</w:t>
      </w:r>
      <w:r w:rsidRPr="00507780">
        <w:rPr>
          <w:rFonts w:ascii="宋体" w:hAnsi="宋体"/>
          <w:color w:val="000000"/>
          <w:sz w:val="24"/>
          <w:szCs w:val="24"/>
        </w:rPr>
        <w:t>1</w:t>
      </w:r>
      <w:r w:rsidRPr="00507780">
        <w:rPr>
          <w:rFonts w:ascii="宋体" w:hAnsi="宋体" w:hint="eastAsia"/>
          <w:color w:val="000000"/>
          <w:sz w:val="24"/>
          <w:szCs w:val="24"/>
        </w:rPr>
        <w:t>个试样，试样直径按下表加工，标距长度为试样直径的</w:t>
      </w:r>
      <w:r w:rsidRPr="00507780">
        <w:rPr>
          <w:rFonts w:ascii="宋体" w:hAnsi="宋体"/>
          <w:color w:val="000000"/>
          <w:sz w:val="24"/>
          <w:szCs w:val="24"/>
        </w:rPr>
        <w:t>5</w:t>
      </w:r>
      <w:r w:rsidRPr="00507780">
        <w:rPr>
          <w:rFonts w:ascii="宋体" w:hAnsi="宋体" w:hint="eastAsia"/>
          <w:color w:val="000000"/>
          <w:sz w:val="24"/>
          <w:szCs w:val="24"/>
        </w:rPr>
        <w:t>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2086"/>
        <w:gridCol w:w="2137"/>
        <w:gridCol w:w="2388"/>
      </w:tblGrid>
      <w:tr w:rsidR="007F5F72" w:rsidRPr="00507780">
        <w:trPr>
          <w:trHeight w:val="48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color w:val="000000"/>
                <w:sz w:val="24"/>
                <w:szCs w:val="24"/>
              </w:rPr>
              <w:t>管壁厚度</w:t>
            </w: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 w:rsidRPr="00507780">
              <w:rPr>
                <w:rFonts w:ascii="宋体" w:hAnsi="宋体" w:hint="eastAsia"/>
                <w:color w:val="000000"/>
                <w:sz w:val="24"/>
                <w:szCs w:val="24"/>
              </w:rPr>
              <w:t>～＜</w:t>
            </w: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 w:rsidRPr="00507780">
              <w:rPr>
                <w:rFonts w:ascii="宋体" w:hAnsi="宋体" w:hint="eastAsia"/>
                <w:color w:val="000000"/>
                <w:sz w:val="24"/>
                <w:szCs w:val="24"/>
              </w:rPr>
              <w:t>～＜</w:t>
            </w: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color w:val="000000"/>
                <w:sz w:val="24"/>
                <w:szCs w:val="24"/>
              </w:rPr>
              <w:t>≥</w:t>
            </w: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</w:p>
        </w:tc>
      </w:tr>
      <w:tr w:rsidR="007F5F72" w:rsidRPr="00507780">
        <w:trPr>
          <w:trHeight w:val="58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color w:val="000000"/>
                <w:sz w:val="24"/>
                <w:szCs w:val="24"/>
              </w:rPr>
              <w:t>试样直径</w:t>
            </w: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.5"/>
                <w:attr w:name="UnitName" w:val="mm"/>
              </w:smartTagPr>
              <w:r w:rsidRPr="00507780">
                <w:rPr>
                  <w:rFonts w:ascii="宋体" w:hAnsi="宋体"/>
                  <w:color w:val="000000"/>
                  <w:sz w:val="24"/>
                  <w:szCs w:val="24"/>
                </w:rPr>
                <w:t>3.5 mm</w:t>
              </w:r>
            </w:smartTag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"/>
                <w:attr w:name="UnitName" w:val="mm"/>
              </w:smartTagPr>
              <w:r w:rsidRPr="00507780">
                <w:rPr>
                  <w:rFonts w:ascii="宋体" w:hAnsi="宋体"/>
                  <w:color w:val="000000"/>
                  <w:sz w:val="24"/>
                  <w:szCs w:val="24"/>
                </w:rPr>
                <w:t>5.0 mm</w:t>
              </w:r>
            </w:smartTag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"/>
                <w:attr w:name="UnitName" w:val="mm"/>
              </w:smartTagPr>
              <w:r w:rsidRPr="00507780">
                <w:rPr>
                  <w:rFonts w:ascii="宋体" w:hAnsi="宋体"/>
                  <w:color w:val="000000"/>
                  <w:sz w:val="24"/>
                  <w:szCs w:val="24"/>
                </w:rPr>
                <w:t>6.0 mm</w:t>
              </w:r>
            </w:smartTag>
          </w:p>
        </w:tc>
      </w:tr>
    </w:tbl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b、管件：随管件的浇铸同时浇铸试块，翻箱后取下试块加工成标准试棒，之后做试棒的拉伸试验。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F5F72" w:rsidRPr="00507780">
        <w:trPr>
          <w:trHeight w:val="148"/>
          <w:jc w:val="center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color w:val="000000"/>
                <w:sz w:val="24"/>
                <w:szCs w:val="24"/>
              </w:rPr>
              <w:t>管件平均壁厚</w:t>
            </w: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mm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color w:val="000000"/>
                <w:sz w:val="24"/>
                <w:szCs w:val="24"/>
              </w:rPr>
              <w:t>试棒直径</w:t>
            </w: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mm</w:t>
            </w:r>
          </w:p>
        </w:tc>
      </w:tr>
      <w:tr w:rsidR="007F5F72" w:rsidRPr="00507780">
        <w:trPr>
          <w:trHeight w:val="359"/>
          <w:jc w:val="center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color w:val="000000"/>
                <w:sz w:val="24"/>
                <w:szCs w:val="24"/>
              </w:rPr>
              <w:t>＜</w:t>
            </w: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</w:tr>
      <w:tr w:rsidR="007F5F72" w:rsidRPr="00507780">
        <w:trPr>
          <w:trHeight w:val="286"/>
          <w:jc w:val="center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07780">
              <w:rPr>
                <w:rFonts w:ascii="宋体" w:hAnsi="宋体" w:hint="eastAsia"/>
                <w:color w:val="000000"/>
                <w:sz w:val="24"/>
                <w:szCs w:val="24"/>
              </w:rPr>
              <w:t>≥</w:t>
            </w: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F72" w:rsidRPr="00507780" w:rsidRDefault="007F5F72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07780"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</w:p>
        </w:tc>
      </w:tr>
    </w:tbl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2）试验方法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试验方法按</w:t>
      </w:r>
      <w:r w:rsidRPr="00507780">
        <w:rPr>
          <w:rFonts w:ascii="宋体" w:hAnsi="宋体"/>
          <w:color w:val="000000"/>
          <w:sz w:val="24"/>
          <w:szCs w:val="24"/>
        </w:rPr>
        <w:t>GB228</w:t>
      </w:r>
      <w:r w:rsidRPr="00507780">
        <w:rPr>
          <w:rFonts w:ascii="宋体" w:hAnsi="宋体" w:hint="eastAsia"/>
          <w:color w:val="000000"/>
          <w:sz w:val="24"/>
          <w:szCs w:val="24"/>
        </w:rPr>
        <w:t>的规定进行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硬度试验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/>
          <w:color w:val="000000"/>
          <w:sz w:val="24"/>
          <w:szCs w:val="24"/>
        </w:rPr>
        <w:t xml:space="preserve">    </w:t>
      </w:r>
      <w:r w:rsidRPr="00507780">
        <w:rPr>
          <w:rFonts w:ascii="宋体" w:hAnsi="宋体" w:hint="eastAsia"/>
          <w:color w:val="000000"/>
          <w:sz w:val="24"/>
          <w:szCs w:val="24"/>
        </w:rPr>
        <w:t>硬度试样在拉力试样的管环上沿轴线方向切取。试样表面稍许打磨后进</w:t>
      </w:r>
      <w:r w:rsidRPr="00507780">
        <w:rPr>
          <w:rFonts w:ascii="宋体" w:hAnsi="宋体" w:hint="eastAsia"/>
          <w:color w:val="000000"/>
          <w:sz w:val="24"/>
          <w:szCs w:val="24"/>
        </w:rPr>
        <w:lastRenderedPageBreak/>
        <w:t>行硬度试验，试验方法按</w:t>
      </w:r>
      <w:r w:rsidRPr="00507780">
        <w:rPr>
          <w:rFonts w:ascii="宋体" w:hAnsi="宋体"/>
          <w:color w:val="000000"/>
          <w:sz w:val="24"/>
          <w:szCs w:val="24"/>
        </w:rPr>
        <w:t>GB231</w:t>
      </w:r>
      <w:r w:rsidRPr="00507780">
        <w:rPr>
          <w:rFonts w:ascii="宋体" w:hAnsi="宋体" w:hint="eastAsia"/>
          <w:color w:val="000000"/>
          <w:sz w:val="24"/>
          <w:szCs w:val="24"/>
        </w:rPr>
        <w:t>的规定进行。采用的钢球直径为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mm"/>
        </w:smartTagPr>
        <w:r w:rsidRPr="00507780">
          <w:rPr>
            <w:rFonts w:ascii="宋体" w:hAnsi="宋体"/>
            <w:color w:val="000000"/>
            <w:sz w:val="24"/>
            <w:szCs w:val="24"/>
          </w:rPr>
          <w:t>10 mm</w:t>
        </w:r>
      </w:smartTag>
      <w:r w:rsidRPr="00507780">
        <w:rPr>
          <w:rFonts w:ascii="宋体" w:hAnsi="宋体" w:hint="eastAsia"/>
          <w:color w:val="000000"/>
          <w:sz w:val="24"/>
          <w:szCs w:val="24"/>
        </w:rPr>
        <w:t>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水压试验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铸管逐根、管件逐件按</w:t>
      </w:r>
      <w:r w:rsidRPr="00507780">
        <w:rPr>
          <w:rFonts w:ascii="宋体" w:hAnsi="宋体"/>
          <w:color w:val="000000"/>
          <w:sz w:val="24"/>
          <w:szCs w:val="24"/>
        </w:rPr>
        <w:t>4.1 . A</w:t>
      </w:r>
      <w:r w:rsidRPr="00507780">
        <w:rPr>
          <w:rFonts w:ascii="宋体" w:hAnsi="宋体" w:hint="eastAsia"/>
          <w:color w:val="000000"/>
          <w:sz w:val="24"/>
          <w:szCs w:val="24"/>
        </w:rPr>
        <w:t>、</w:t>
      </w:r>
      <w:r w:rsidRPr="00507780">
        <w:rPr>
          <w:rFonts w:ascii="宋体" w:hAnsi="宋体"/>
          <w:color w:val="000000"/>
          <w:sz w:val="24"/>
          <w:szCs w:val="24"/>
        </w:rPr>
        <w:t xml:space="preserve"> </w:t>
      </w:r>
      <w:r w:rsidRPr="00507780">
        <w:rPr>
          <w:rFonts w:ascii="宋体" w:hAnsi="宋体" w:hint="eastAsia"/>
          <w:color w:val="000000"/>
          <w:sz w:val="24"/>
          <w:szCs w:val="24"/>
        </w:rPr>
        <w:t>条的规定进行水压试验，当达到规定压力时，稳压时间≮</w:t>
      </w:r>
      <w:r w:rsidRPr="00507780">
        <w:rPr>
          <w:rFonts w:ascii="宋体" w:hAnsi="宋体"/>
          <w:color w:val="000000"/>
          <w:sz w:val="24"/>
          <w:szCs w:val="24"/>
        </w:rPr>
        <w:t>15S</w:t>
      </w:r>
      <w:r w:rsidRPr="00507780">
        <w:rPr>
          <w:rFonts w:ascii="宋体" w:hAnsi="宋体" w:hint="eastAsia"/>
          <w:color w:val="000000"/>
          <w:sz w:val="24"/>
          <w:szCs w:val="24"/>
        </w:rPr>
        <w:t>，不应有肉眼可见的渗漏、发汗或其它种不合格现象。</w:t>
      </w:r>
    </w:p>
    <w:p w:rsidR="007F5F72" w:rsidRPr="00507780" w:rsidRDefault="007F5F72">
      <w:pPr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宋体" w:hAnsi="宋体" w:hint="eastAsia"/>
            <w:b/>
            <w:kern w:val="0"/>
            <w:sz w:val="24"/>
            <w:szCs w:val="24"/>
          </w:rPr>
          <w:t>1</w:t>
        </w:r>
        <w:r w:rsidRPr="00507780">
          <w:rPr>
            <w:rFonts w:ascii="宋体" w:hAnsi="宋体"/>
            <w:b/>
            <w:kern w:val="0"/>
            <w:sz w:val="24"/>
            <w:szCs w:val="24"/>
          </w:rPr>
          <w:t>.</w:t>
        </w:r>
        <w:r w:rsidRPr="00507780">
          <w:rPr>
            <w:rFonts w:ascii="宋体" w:hAnsi="宋体" w:hint="eastAsia"/>
            <w:b/>
            <w:kern w:val="0"/>
            <w:sz w:val="24"/>
            <w:szCs w:val="24"/>
          </w:rPr>
          <w:t>3</w:t>
        </w:r>
        <w:r w:rsidRPr="00507780">
          <w:rPr>
            <w:rFonts w:ascii="宋体" w:hAnsi="宋体"/>
            <w:b/>
            <w:kern w:val="0"/>
            <w:sz w:val="24"/>
            <w:szCs w:val="24"/>
          </w:rPr>
          <w:t>.3</w:t>
        </w:r>
      </w:smartTag>
      <w:r w:rsidRPr="00507780">
        <w:rPr>
          <w:rFonts w:ascii="宋体" w:hAnsi="宋体" w:hint="eastAsia"/>
          <w:b/>
          <w:kern w:val="0"/>
          <w:sz w:val="24"/>
          <w:szCs w:val="24"/>
        </w:rPr>
        <w:t>检验规则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宋体" w:hAnsi="宋体" w:hint="eastAsia"/>
            <w:color w:val="000000"/>
            <w:sz w:val="24"/>
            <w:szCs w:val="24"/>
          </w:rPr>
          <w:t>1.3.3</w:t>
        </w:r>
      </w:smartTag>
      <w:r w:rsidRPr="00507780">
        <w:rPr>
          <w:rFonts w:ascii="宋体" w:hAnsi="宋体" w:hint="eastAsia"/>
          <w:color w:val="000000"/>
          <w:sz w:val="24"/>
          <w:szCs w:val="24"/>
        </w:rPr>
        <w:t>.1检查和验收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铸管及管件的检查验收由制造厂技术监督部门进行。如买方希望对铸管或管件进行检查，制造厂提供必要条件，检查在制造厂进行。买方检查人员应在正规执行检查操作前通知制造厂。检查人员应目击取样、试样制备及试验、尺寸校验以及水压试验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宋体" w:hAnsi="宋体" w:hint="eastAsia"/>
            <w:color w:val="000000"/>
            <w:sz w:val="24"/>
            <w:szCs w:val="24"/>
          </w:rPr>
          <w:t>1.3.3</w:t>
        </w:r>
      </w:smartTag>
      <w:r w:rsidRPr="00507780">
        <w:rPr>
          <w:rFonts w:ascii="宋体" w:hAnsi="宋体" w:hint="eastAsia"/>
          <w:color w:val="000000"/>
          <w:sz w:val="24"/>
          <w:szCs w:val="24"/>
        </w:rPr>
        <w:t>.2组批规则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铸管按批进行检查验收。每批由同一公称直径、同一接口形式、同一壁厚等级、同一定尺长度、同一退火制度的管子组成。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A取样数量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对铸管及管件的重量、几何尺寸、表面质量、涂敷质量、水压试验逐根进行检查。铸管退火后，每批任取一根试样管，检查可延性铸铁管的抗拉强度、伸长率和硬度。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B复验和判定规则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如果力学性能试验结果低于所规定的最小值，应从同一根管子上再取另两根试样，这些试样必须满足同样的技术条件。复验合格后该批管可以交货。复验不合格时，则该批管不得交货。此时供方可逐根提交验收。</w:t>
      </w:r>
    </w:p>
    <w:p w:rsidR="007F5F72" w:rsidRPr="00507780" w:rsidRDefault="007F5F72">
      <w:pPr>
        <w:adjustRightInd w:val="0"/>
        <w:textAlignment w:val="baseline"/>
        <w:rPr>
          <w:rFonts w:ascii="宋体" w:hAnsi="宋体"/>
          <w:b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宋体" w:hAnsi="宋体" w:hint="eastAsia"/>
            <w:b/>
            <w:kern w:val="0"/>
            <w:sz w:val="24"/>
            <w:szCs w:val="24"/>
          </w:rPr>
          <w:t>1</w:t>
        </w:r>
        <w:r w:rsidRPr="00507780">
          <w:rPr>
            <w:rFonts w:ascii="宋体" w:hAnsi="宋体"/>
            <w:b/>
            <w:kern w:val="0"/>
            <w:sz w:val="24"/>
            <w:szCs w:val="24"/>
          </w:rPr>
          <w:t>.</w:t>
        </w:r>
        <w:r w:rsidRPr="00507780">
          <w:rPr>
            <w:rFonts w:ascii="宋体" w:hAnsi="宋体" w:hint="eastAsia"/>
            <w:b/>
            <w:kern w:val="0"/>
            <w:sz w:val="24"/>
            <w:szCs w:val="24"/>
          </w:rPr>
          <w:t>3</w:t>
        </w:r>
        <w:r w:rsidRPr="00507780">
          <w:rPr>
            <w:rFonts w:ascii="宋体" w:hAnsi="宋体"/>
            <w:b/>
            <w:kern w:val="0"/>
            <w:sz w:val="24"/>
            <w:szCs w:val="24"/>
          </w:rPr>
          <w:t>.4</w:t>
        </w:r>
      </w:smartTag>
      <w:r w:rsidRPr="00507780">
        <w:rPr>
          <w:rFonts w:ascii="宋体" w:hAnsi="宋体" w:hint="eastAsia"/>
          <w:b/>
          <w:kern w:val="0"/>
          <w:sz w:val="24"/>
          <w:szCs w:val="24"/>
        </w:rPr>
        <w:t>包装运输方式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A包装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管子及管件</w:t>
      </w:r>
      <w:r w:rsidRPr="00507780">
        <w:rPr>
          <w:rFonts w:ascii="宋体" w:hAnsi="宋体"/>
          <w:color w:val="000000"/>
          <w:sz w:val="24"/>
          <w:szCs w:val="24"/>
        </w:rPr>
        <w:t>DN</w:t>
      </w:r>
      <w:r w:rsidRPr="00507780">
        <w:rPr>
          <w:rFonts w:ascii="宋体" w:hAnsi="宋体" w:hint="eastAsia"/>
          <w:color w:val="000000"/>
          <w:sz w:val="24"/>
          <w:szCs w:val="24"/>
        </w:rPr>
        <w:t>35</w:t>
      </w:r>
      <w:r w:rsidRPr="00507780">
        <w:rPr>
          <w:rFonts w:ascii="宋体" w:hAnsi="宋体"/>
          <w:color w:val="000000"/>
          <w:sz w:val="24"/>
          <w:szCs w:val="24"/>
        </w:rPr>
        <w:t>0</w:t>
      </w:r>
      <w:r w:rsidRPr="00507780">
        <w:rPr>
          <w:rFonts w:ascii="宋体" w:hAnsi="宋体" w:hint="eastAsia"/>
          <w:color w:val="000000"/>
          <w:sz w:val="24"/>
          <w:szCs w:val="24"/>
        </w:rPr>
        <w:t>以上散装,</w:t>
      </w:r>
      <w:r w:rsidRPr="00507780">
        <w:rPr>
          <w:rFonts w:ascii="宋体" w:hAnsi="宋体"/>
          <w:color w:val="000000"/>
          <w:sz w:val="24"/>
          <w:szCs w:val="24"/>
        </w:rPr>
        <w:t>DN300</w:t>
      </w:r>
      <w:r w:rsidRPr="00507780">
        <w:rPr>
          <w:rFonts w:ascii="宋体" w:hAnsi="宋体" w:hint="eastAsia"/>
          <w:color w:val="000000"/>
          <w:sz w:val="24"/>
          <w:szCs w:val="24"/>
        </w:rPr>
        <w:t>以下打捆</w:t>
      </w:r>
      <w:r w:rsidRPr="00507780">
        <w:rPr>
          <w:rFonts w:ascii="宋体" w:hAnsi="宋体"/>
          <w:color w:val="000000"/>
          <w:sz w:val="24"/>
          <w:szCs w:val="24"/>
        </w:rPr>
        <w:t xml:space="preserve">, </w:t>
      </w:r>
      <w:r w:rsidRPr="00507780">
        <w:rPr>
          <w:rFonts w:ascii="宋体" w:hAnsi="宋体" w:hint="eastAsia"/>
          <w:color w:val="000000"/>
          <w:sz w:val="24"/>
          <w:szCs w:val="24"/>
        </w:rPr>
        <w:t>打捆方式为</w:t>
      </w:r>
      <w:r w:rsidRPr="00507780">
        <w:rPr>
          <w:rFonts w:ascii="宋体" w:hAnsi="宋体"/>
          <w:color w:val="000000"/>
          <w:sz w:val="24"/>
          <w:szCs w:val="24"/>
        </w:rPr>
        <w:t>3</w:t>
      </w:r>
      <w:r w:rsidRPr="00507780">
        <w:rPr>
          <w:rFonts w:ascii="宋体" w:hAnsi="宋体" w:hint="eastAsia"/>
          <w:color w:val="000000"/>
          <w:sz w:val="24"/>
          <w:szCs w:val="24"/>
        </w:rPr>
        <w:t>×</w:t>
      </w:r>
      <w:r w:rsidRPr="00507780">
        <w:rPr>
          <w:rFonts w:ascii="宋体" w:hAnsi="宋体"/>
          <w:color w:val="000000"/>
          <w:sz w:val="24"/>
          <w:szCs w:val="24"/>
        </w:rPr>
        <w:t>2</w:t>
      </w:r>
      <w:r w:rsidRPr="00507780">
        <w:rPr>
          <w:rFonts w:ascii="宋体" w:hAnsi="宋体" w:hint="eastAsia"/>
          <w:color w:val="000000"/>
          <w:sz w:val="24"/>
          <w:szCs w:val="24"/>
        </w:rPr>
        <w:t>和</w:t>
      </w:r>
      <w:r w:rsidRPr="00507780">
        <w:rPr>
          <w:rFonts w:ascii="宋体" w:hAnsi="宋体"/>
          <w:color w:val="000000"/>
          <w:sz w:val="24"/>
          <w:szCs w:val="24"/>
        </w:rPr>
        <w:t>2</w:t>
      </w:r>
      <w:r w:rsidRPr="00507780">
        <w:rPr>
          <w:rFonts w:ascii="宋体" w:hAnsi="宋体" w:hint="eastAsia"/>
          <w:color w:val="000000"/>
          <w:sz w:val="24"/>
          <w:szCs w:val="24"/>
        </w:rPr>
        <w:t>×</w:t>
      </w:r>
      <w:r w:rsidRPr="00507780">
        <w:rPr>
          <w:rFonts w:ascii="宋体" w:hAnsi="宋体"/>
          <w:color w:val="000000"/>
          <w:sz w:val="24"/>
          <w:szCs w:val="24"/>
        </w:rPr>
        <w:t>2</w:t>
      </w:r>
      <w:r w:rsidRPr="00507780">
        <w:rPr>
          <w:rFonts w:ascii="宋体" w:hAnsi="宋体" w:hint="eastAsia"/>
          <w:color w:val="000000"/>
          <w:sz w:val="24"/>
          <w:szCs w:val="24"/>
        </w:rPr>
        <w:t>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B运输</w:t>
      </w:r>
    </w:p>
    <w:p w:rsidR="007F5F72" w:rsidRPr="00507780" w:rsidRDefault="007F5F72" w:rsidP="006622D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在管子及管件运输时要特别小心，这对管子安全可靠地长期用于输水管道是非常重要的。管子的装卸应该由懂技术的人员进行监督。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C提升</w:t>
      </w:r>
    </w:p>
    <w:p w:rsidR="007F5F72" w:rsidRPr="00507780" w:rsidRDefault="007F5F72" w:rsidP="006622D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提升管子和管件可使用钢丝绳或钢带。钢丝绳或钢带与管子接触部位之间加缓冲垫保护。不准许用单根钢丝绳或钢带提升管子，也可采用橡胶皮或类似的材</w:t>
      </w:r>
      <w:r w:rsidRPr="00507780">
        <w:rPr>
          <w:rFonts w:ascii="宋体" w:hAnsi="宋体" w:hint="eastAsia"/>
          <w:color w:val="000000"/>
          <w:sz w:val="24"/>
          <w:szCs w:val="24"/>
        </w:rPr>
        <w:lastRenderedPageBreak/>
        <w:t>料包装起来的起重吊钩提升管子或管件，吊钩应该很宽。为防止破坏水泥沙浆衬，特别是在提升大口径管子或管件时，应在吊钩上装一个与管内径形状相似的垫块。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提升管子或管件时应缓慢起吊，水平提升。严禁钢丝绳缠绕致使管子旋转。注意不要与其他硬物相碰。避免突然启动或停止。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起吊捆装的管子及管件时，不允许将吊钩固定在捆装用钢带上或管子的插口端。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D装货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往汽车上装货时，应在汽车平台上放两块或更多木料，管子置于木料上后用锲块固定。管子伸出车体外部分不得超过管子的</w:t>
      </w:r>
      <w:r w:rsidRPr="00507780">
        <w:rPr>
          <w:rFonts w:ascii="宋体" w:hAnsi="宋体"/>
          <w:color w:val="000000"/>
          <w:sz w:val="24"/>
          <w:szCs w:val="24"/>
        </w:rPr>
        <w:t>1/4</w:t>
      </w:r>
      <w:r w:rsidRPr="00507780">
        <w:rPr>
          <w:rFonts w:ascii="宋体" w:hAnsi="宋体" w:hint="eastAsia"/>
          <w:color w:val="000000"/>
          <w:sz w:val="24"/>
          <w:szCs w:val="24"/>
        </w:rPr>
        <w:t>。所装管子多于一层时，每一层都要倒转管子方向，两层管子中间应加缓冲胶垫。最后用钢丝绳加缓冲垫固定牢靠。管件与管件之间要加缓冲垫。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往拖车上装货时，应使底层前后两根管子承插口相对，并在空间插入木块，以防管子纵向移动。其他要求同上条。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E卸货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从船上或者车上卸货时，由船上和车上内滚出管子，应注意不要碰撞，管子下面要放缓冲垫。管子做轴向滑动时，应小心缓慢地滑至船舱口，然后将管子吊起。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F堆放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放置与固定。管子和管件应缓慢降落在平整地面预先放好的木料上，用楔块固定管子，如堆放管子在两层以上时，先用楔块将底层固定，然后用扒钉将楔块固定在垫木上。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堆放方式。管子堆放方式可有以下几种：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无夹层板的“头尾堆放”，即金字塔式堆放；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所有承口都朝一个方向，每层用两块夹层板隔开；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四方形堆放，即每一层相邻两根管子承插口相向摆放，相邻两层管子轴线垂直。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堆放要求。</w:t>
      </w:r>
      <w:r w:rsidRPr="00507780">
        <w:rPr>
          <w:rFonts w:ascii="宋体" w:hAnsi="宋体"/>
          <w:color w:val="000000"/>
          <w:sz w:val="24"/>
          <w:szCs w:val="24"/>
        </w:rPr>
        <w:t xml:space="preserve"> </w:t>
      </w:r>
      <w:r w:rsidRPr="00507780">
        <w:rPr>
          <w:rFonts w:ascii="宋体" w:hAnsi="宋体" w:hint="eastAsia"/>
          <w:color w:val="000000"/>
          <w:sz w:val="24"/>
          <w:szCs w:val="24"/>
        </w:rPr>
        <w:t>使用楔块堆垛，应呈梯形。使用木夹板堆垛或打包时，管子应相向堆放。</w:t>
      </w:r>
      <w:r w:rsidRPr="00507780">
        <w:rPr>
          <w:rFonts w:ascii="宋体" w:hAnsi="宋体"/>
          <w:color w:val="000000"/>
          <w:sz w:val="24"/>
          <w:szCs w:val="24"/>
        </w:rPr>
        <w:t xml:space="preserve">    </w:t>
      </w:r>
    </w:p>
    <w:p w:rsidR="007F5F72" w:rsidRPr="00507780" w:rsidRDefault="007F5F72">
      <w:pPr>
        <w:rPr>
          <w:rFonts w:ascii="Times New Roman" w:hAnsi="宋体"/>
          <w:b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Times New Roman" w:hAnsi="宋体" w:hint="eastAsia"/>
            <w:b/>
            <w:sz w:val="24"/>
            <w:szCs w:val="24"/>
          </w:rPr>
          <w:t>1</w:t>
        </w:r>
        <w:r w:rsidRPr="00507780">
          <w:rPr>
            <w:rFonts w:ascii="Times New Roman" w:hAnsi="宋体"/>
            <w:b/>
            <w:sz w:val="24"/>
            <w:szCs w:val="24"/>
          </w:rPr>
          <w:t>.</w:t>
        </w:r>
        <w:r w:rsidRPr="00507780">
          <w:rPr>
            <w:rFonts w:ascii="Times New Roman" w:hAnsi="宋体" w:hint="eastAsia"/>
            <w:b/>
            <w:sz w:val="24"/>
            <w:szCs w:val="24"/>
          </w:rPr>
          <w:t>3.</w:t>
        </w:r>
        <w:r w:rsidRPr="00507780">
          <w:rPr>
            <w:rFonts w:ascii="Times New Roman" w:hAnsi="宋体"/>
            <w:b/>
            <w:sz w:val="24"/>
            <w:szCs w:val="24"/>
          </w:rPr>
          <w:t>5</w:t>
        </w:r>
      </w:smartTag>
      <w:r w:rsidRPr="00507780">
        <w:rPr>
          <w:rFonts w:ascii="Times New Roman" w:hAnsi="宋体" w:hint="eastAsia"/>
          <w:b/>
          <w:sz w:val="24"/>
          <w:szCs w:val="24"/>
        </w:rPr>
        <w:t>外形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当铸管在间距为管长</w:t>
      </w:r>
      <w:r w:rsidRPr="00507780">
        <w:rPr>
          <w:rFonts w:ascii="宋体" w:hAnsi="宋体"/>
          <w:color w:val="000000"/>
          <w:sz w:val="24"/>
          <w:szCs w:val="24"/>
        </w:rPr>
        <w:t>L2/3</w:t>
      </w:r>
      <w:r w:rsidRPr="00507780">
        <w:rPr>
          <w:rFonts w:ascii="宋体" w:hAnsi="宋体" w:hint="eastAsia"/>
          <w:color w:val="000000"/>
          <w:sz w:val="24"/>
          <w:szCs w:val="24"/>
        </w:rPr>
        <w:t>的两个台架上滚动校验时，其平直度最大偏差</w:t>
      </w:r>
      <w:r w:rsidRPr="00507780">
        <w:rPr>
          <w:rFonts w:ascii="宋体" w:hAnsi="宋体"/>
          <w:color w:val="000000"/>
          <w:sz w:val="24"/>
          <w:szCs w:val="24"/>
        </w:rPr>
        <w:lastRenderedPageBreak/>
        <w:t>fm(mm)</w:t>
      </w:r>
      <w:r w:rsidRPr="00507780">
        <w:rPr>
          <w:rFonts w:ascii="宋体" w:hAnsi="宋体" w:hint="eastAsia"/>
          <w:color w:val="000000"/>
          <w:sz w:val="24"/>
          <w:szCs w:val="24"/>
        </w:rPr>
        <w:t>不大于管子有效长度</w:t>
      </w:r>
      <w:r w:rsidRPr="00507780">
        <w:rPr>
          <w:rFonts w:ascii="宋体" w:hAnsi="宋体"/>
          <w:color w:val="000000"/>
          <w:sz w:val="24"/>
          <w:szCs w:val="24"/>
        </w:rPr>
        <w:t>L</w:t>
      </w:r>
      <w:r w:rsidRPr="00507780">
        <w:rPr>
          <w:rFonts w:ascii="宋体" w:hAnsi="宋体" w:hint="eastAsia"/>
          <w:color w:val="000000"/>
          <w:sz w:val="24"/>
          <w:szCs w:val="24"/>
        </w:rPr>
        <w:t>（</w:t>
      </w:r>
      <w:r w:rsidRPr="00507780">
        <w:rPr>
          <w:rFonts w:ascii="宋体" w:hAnsi="宋体"/>
          <w:color w:val="000000"/>
          <w:sz w:val="24"/>
          <w:szCs w:val="24"/>
        </w:rPr>
        <w:t>m</w:t>
      </w:r>
      <w:r w:rsidRPr="00507780">
        <w:rPr>
          <w:rFonts w:ascii="宋体" w:hAnsi="宋体" w:hint="eastAsia"/>
          <w:color w:val="000000"/>
          <w:sz w:val="24"/>
          <w:szCs w:val="24"/>
        </w:rPr>
        <w:t>）的</w:t>
      </w:r>
      <w:r w:rsidR="006F6369">
        <w:rPr>
          <w:rFonts w:ascii="宋体" w:hAnsi="宋体" w:hint="eastAsia"/>
          <w:color w:val="000000"/>
          <w:sz w:val="24"/>
          <w:szCs w:val="24"/>
        </w:rPr>
        <w:t>0.125%</w:t>
      </w:r>
      <w:r w:rsidRPr="00507780">
        <w:rPr>
          <w:rFonts w:ascii="宋体" w:hAnsi="宋体" w:hint="eastAsia"/>
          <w:color w:val="000000"/>
          <w:sz w:val="24"/>
          <w:szCs w:val="24"/>
        </w:rPr>
        <w:t>，铸管端面与轴线垂直。</w:t>
      </w:r>
    </w:p>
    <w:p w:rsidR="007F5F72" w:rsidRPr="00507780" w:rsidRDefault="007F5F72">
      <w:pPr>
        <w:adjustRightInd w:val="0"/>
        <w:ind w:left="573" w:hanging="573"/>
        <w:textAlignment w:val="baseline"/>
        <w:rPr>
          <w:rFonts w:ascii="宋体" w:hAnsi="宋体"/>
          <w:b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宋体" w:hAnsi="宋体" w:hint="eastAsia"/>
            <w:b/>
            <w:kern w:val="0"/>
            <w:sz w:val="24"/>
            <w:szCs w:val="24"/>
          </w:rPr>
          <w:t>1.3.6</w:t>
        </w:r>
      </w:smartTag>
      <w:r w:rsidRPr="00507780">
        <w:rPr>
          <w:rFonts w:ascii="宋体" w:hAnsi="宋体" w:hint="eastAsia"/>
          <w:b/>
          <w:kern w:val="0"/>
          <w:sz w:val="24"/>
          <w:szCs w:val="24"/>
        </w:rPr>
        <w:t>出厂资料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所有铸管及管件出厂时均带有质量</w:t>
      </w:r>
      <w:r w:rsidR="006F6369">
        <w:rPr>
          <w:rFonts w:ascii="宋体" w:hAnsi="宋体" w:hint="eastAsia"/>
          <w:color w:val="000000"/>
          <w:sz w:val="24"/>
          <w:szCs w:val="24"/>
        </w:rPr>
        <w:t>保证</w:t>
      </w:r>
      <w:r w:rsidRPr="00507780">
        <w:rPr>
          <w:rFonts w:ascii="宋体" w:hAnsi="宋体" w:hint="eastAsia"/>
          <w:color w:val="000000"/>
          <w:sz w:val="24"/>
          <w:szCs w:val="24"/>
        </w:rPr>
        <w:t>书，内容包括：制造厂名称；产品名称、规格；水压试验</w:t>
      </w:r>
      <w:r w:rsidR="006F6369">
        <w:rPr>
          <w:rFonts w:ascii="宋体" w:hAnsi="宋体" w:hint="eastAsia"/>
          <w:color w:val="000000"/>
          <w:sz w:val="24"/>
          <w:szCs w:val="24"/>
        </w:rPr>
        <w:t>合格；数量</w:t>
      </w:r>
      <w:r w:rsidRPr="00507780">
        <w:rPr>
          <w:rFonts w:ascii="宋体" w:hAnsi="宋体" w:hint="eastAsia"/>
          <w:color w:val="000000"/>
          <w:sz w:val="24"/>
          <w:szCs w:val="24"/>
        </w:rPr>
        <w:t>；产品标准编号；物理</w:t>
      </w:r>
      <w:r w:rsidR="006F6369">
        <w:rPr>
          <w:rFonts w:ascii="宋体" w:hAnsi="宋体" w:hint="eastAsia"/>
          <w:color w:val="000000"/>
          <w:sz w:val="24"/>
          <w:szCs w:val="24"/>
        </w:rPr>
        <w:t>试验结果；质量</w:t>
      </w:r>
      <w:r w:rsidRPr="00507780">
        <w:rPr>
          <w:rFonts w:ascii="宋体" w:hAnsi="宋体" w:hint="eastAsia"/>
          <w:color w:val="000000"/>
          <w:sz w:val="24"/>
          <w:szCs w:val="24"/>
        </w:rPr>
        <w:t>监督部的签章。</w:t>
      </w:r>
    </w:p>
    <w:p w:rsidR="007F5F72" w:rsidRPr="00507780" w:rsidRDefault="007F5F72">
      <w:pPr>
        <w:pStyle w:val="3"/>
        <w:rPr>
          <w:sz w:val="24"/>
          <w:szCs w:val="24"/>
        </w:rPr>
      </w:pPr>
      <w:bookmarkStart w:id="9" w:name="_Toc395455494"/>
      <w:r w:rsidRPr="00507780">
        <w:rPr>
          <w:rFonts w:hint="eastAsia"/>
          <w:sz w:val="24"/>
          <w:szCs w:val="24"/>
        </w:rPr>
        <w:t>1</w:t>
      </w:r>
      <w:r w:rsidRPr="00507780">
        <w:rPr>
          <w:sz w:val="24"/>
          <w:szCs w:val="24"/>
        </w:rPr>
        <w:t>.</w:t>
      </w:r>
      <w:r w:rsidRPr="00507780">
        <w:rPr>
          <w:rFonts w:hint="eastAsia"/>
          <w:sz w:val="24"/>
          <w:szCs w:val="24"/>
        </w:rPr>
        <w:t xml:space="preserve">4. </w:t>
      </w:r>
      <w:r w:rsidRPr="00507780">
        <w:rPr>
          <w:rFonts w:hint="eastAsia"/>
          <w:sz w:val="24"/>
          <w:szCs w:val="24"/>
        </w:rPr>
        <w:t>交货时应提供的技术文件</w:t>
      </w:r>
      <w:bookmarkEnd w:id="9"/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07780">
          <w:rPr>
            <w:rFonts w:ascii="宋体" w:hAnsi="宋体" w:hint="eastAsia"/>
            <w:color w:val="000000"/>
            <w:sz w:val="24"/>
            <w:szCs w:val="24"/>
          </w:rPr>
          <w:t>1</w:t>
        </w:r>
        <w:r w:rsidRPr="00507780">
          <w:rPr>
            <w:rFonts w:ascii="宋体" w:hAnsi="宋体"/>
            <w:color w:val="000000"/>
            <w:sz w:val="24"/>
            <w:szCs w:val="24"/>
          </w:rPr>
          <w:t>.4.1</w:t>
        </w:r>
      </w:smartTag>
      <w:r w:rsidRPr="00507780">
        <w:rPr>
          <w:rFonts w:ascii="宋体" w:hAnsi="宋体" w:hint="eastAsia"/>
          <w:color w:val="000000"/>
          <w:sz w:val="24"/>
          <w:szCs w:val="24"/>
        </w:rPr>
        <w:t>供货清单。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1</w:t>
      </w:r>
      <w:r w:rsidR="00202B5D">
        <w:rPr>
          <w:rFonts w:ascii="宋体" w:hAnsi="宋体"/>
          <w:color w:val="000000"/>
          <w:sz w:val="24"/>
          <w:szCs w:val="24"/>
        </w:rPr>
        <w:t>.4.</w:t>
      </w:r>
      <w:r w:rsidR="00202B5D">
        <w:rPr>
          <w:rFonts w:ascii="宋体" w:hAnsi="宋体" w:hint="eastAsia"/>
          <w:color w:val="000000"/>
          <w:sz w:val="24"/>
          <w:szCs w:val="24"/>
        </w:rPr>
        <w:t>2合格证</w:t>
      </w:r>
      <w:r w:rsidRPr="00507780">
        <w:rPr>
          <w:rFonts w:ascii="宋体" w:hAnsi="宋体" w:hint="eastAsia"/>
          <w:color w:val="000000"/>
          <w:sz w:val="24"/>
          <w:szCs w:val="24"/>
        </w:rPr>
        <w:t>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>1</w:t>
      </w:r>
      <w:r w:rsidR="00202B5D">
        <w:rPr>
          <w:rFonts w:ascii="宋体" w:hAnsi="宋体"/>
          <w:color w:val="000000"/>
          <w:sz w:val="24"/>
          <w:szCs w:val="24"/>
        </w:rPr>
        <w:t>.4.</w:t>
      </w:r>
      <w:r w:rsidR="00202B5D">
        <w:rPr>
          <w:rFonts w:ascii="宋体" w:hAnsi="宋体" w:hint="eastAsia"/>
          <w:color w:val="000000"/>
          <w:sz w:val="24"/>
          <w:szCs w:val="24"/>
        </w:rPr>
        <w:t>3</w:t>
      </w:r>
      <w:r w:rsidRPr="00507780">
        <w:rPr>
          <w:rFonts w:ascii="宋体" w:hAnsi="宋体" w:hint="eastAsia"/>
          <w:color w:val="000000"/>
          <w:sz w:val="24"/>
          <w:szCs w:val="24"/>
        </w:rPr>
        <w:t>产品检验报告和质量证书。</w:t>
      </w:r>
    </w:p>
    <w:p w:rsidR="007F5F72" w:rsidRPr="00507780" w:rsidRDefault="007F5F7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07780">
        <w:rPr>
          <w:rFonts w:ascii="宋体" w:hAnsi="宋体" w:hint="eastAsia"/>
          <w:color w:val="000000"/>
          <w:sz w:val="24"/>
          <w:szCs w:val="24"/>
        </w:rPr>
        <w:t xml:space="preserve">    所有管材及管件均按国家标准进行包装和运输，安全到达目的地。</w:t>
      </w:r>
    </w:p>
    <w:p w:rsidR="007F5F72" w:rsidRPr="00202B5D" w:rsidRDefault="007F5F72">
      <w:pPr>
        <w:pStyle w:val="3"/>
        <w:rPr>
          <w:sz w:val="24"/>
          <w:szCs w:val="24"/>
        </w:rPr>
      </w:pPr>
      <w:bookmarkStart w:id="10" w:name="_Toc395455499"/>
      <w:r w:rsidRPr="00202B5D">
        <w:rPr>
          <w:rFonts w:hint="eastAsia"/>
          <w:sz w:val="24"/>
          <w:szCs w:val="24"/>
        </w:rPr>
        <w:t xml:space="preserve">2.4 </w:t>
      </w:r>
      <w:r w:rsidRPr="00202B5D">
        <w:rPr>
          <w:rFonts w:hint="eastAsia"/>
          <w:sz w:val="24"/>
          <w:szCs w:val="24"/>
        </w:rPr>
        <w:t>管材及管件材质接口等尺寸</w:t>
      </w:r>
      <w:bookmarkEnd w:id="10"/>
    </w:p>
    <w:p w:rsidR="007F5F72" w:rsidRPr="00202B5D" w:rsidRDefault="007F5F7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02B5D">
          <w:rPr>
            <w:rFonts w:ascii="宋体" w:hAnsi="宋体" w:hint="eastAsia"/>
            <w:sz w:val="24"/>
            <w:szCs w:val="24"/>
          </w:rPr>
          <w:t>2.4.1</w:t>
        </w:r>
      </w:smartTag>
      <w:r w:rsidRPr="00202B5D">
        <w:rPr>
          <w:rFonts w:ascii="宋体" w:hAnsi="宋体" w:hint="eastAsia"/>
          <w:sz w:val="24"/>
          <w:szCs w:val="24"/>
        </w:rPr>
        <w:t xml:space="preserve"> 管材材质：球墨铸铁</w:t>
      </w:r>
    </w:p>
    <w:p w:rsidR="007F5F72" w:rsidRPr="00202B5D" w:rsidRDefault="007F5F7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02B5D">
          <w:rPr>
            <w:rFonts w:ascii="宋体" w:hAnsi="宋体" w:hint="eastAsia"/>
            <w:sz w:val="24"/>
            <w:szCs w:val="24"/>
          </w:rPr>
          <w:t>2.4.2</w:t>
        </w:r>
      </w:smartTag>
      <w:r w:rsidRPr="00202B5D">
        <w:rPr>
          <w:rFonts w:ascii="宋体" w:hAnsi="宋体" w:hint="eastAsia"/>
          <w:sz w:val="24"/>
          <w:szCs w:val="24"/>
        </w:rPr>
        <w:t xml:space="preserve"> 连接方式：橡胶圈密封</w:t>
      </w:r>
    </w:p>
    <w:p w:rsidR="007F5F72" w:rsidRPr="00202B5D" w:rsidRDefault="007F5F7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02B5D">
          <w:rPr>
            <w:rFonts w:ascii="宋体" w:hAnsi="宋体" w:hint="eastAsia"/>
            <w:sz w:val="24"/>
            <w:szCs w:val="24"/>
          </w:rPr>
          <w:t>2.4.3</w:t>
        </w:r>
      </w:smartTag>
      <w:r w:rsidRPr="00202B5D">
        <w:rPr>
          <w:rFonts w:ascii="宋体" w:hAnsi="宋体" w:hint="eastAsia"/>
          <w:sz w:val="24"/>
          <w:szCs w:val="24"/>
        </w:rPr>
        <w:t xml:space="preserve"> 接口形式</w:t>
      </w:r>
    </w:p>
    <w:p w:rsidR="007F5F72" w:rsidRPr="00202B5D" w:rsidRDefault="00202B5D">
      <w:pPr>
        <w:spacing w:line="360" w:lineRule="auto"/>
        <w:ind w:firstLineChars="200" w:firstLine="420"/>
        <w:jc w:val="center"/>
        <w:rPr>
          <w:rFonts w:ascii="宋体" w:hAnsi="宋体"/>
          <w:color w:val="FF0000"/>
          <w:sz w:val="24"/>
          <w:szCs w:val="24"/>
        </w:rPr>
      </w:pPr>
      <w:r>
        <w:rPr>
          <w:rFonts w:ascii="宋体" w:hAnsi="Times New Roman"/>
          <w:noProof/>
          <w:color w:val="FF0000"/>
          <w:kern w:val="0"/>
          <w:szCs w:val="24"/>
        </w:rPr>
        <w:drawing>
          <wp:inline distT="0" distB="0" distL="0" distR="0">
            <wp:extent cx="4080510" cy="355409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72" w:rsidRPr="00202B5D" w:rsidRDefault="007F5F72">
      <w:pPr>
        <w:widowControl/>
        <w:jc w:val="center"/>
        <w:rPr>
          <w:rFonts w:ascii="黑体" w:eastAsia="黑体" w:hAnsi="Times New Roman"/>
          <w:kern w:val="0"/>
          <w:szCs w:val="20"/>
        </w:rPr>
      </w:pPr>
      <w:r w:rsidRPr="00202B5D">
        <w:rPr>
          <w:rFonts w:ascii="黑体" w:eastAsia="黑体" w:hAnsi="Times New Roman" w:hint="eastAsia"/>
          <w:kern w:val="0"/>
          <w:szCs w:val="20"/>
        </w:rPr>
        <w:t>DN40～1200 T型接口</w:t>
      </w:r>
    </w:p>
    <w:p w:rsidR="007F5F72" w:rsidRPr="00202B5D" w:rsidRDefault="007F5F72">
      <w:pPr>
        <w:widowControl/>
        <w:jc w:val="center"/>
        <w:rPr>
          <w:rFonts w:ascii="黑体" w:eastAsia="黑体" w:hAnsi="Times New Roman"/>
          <w:color w:val="FF0000"/>
          <w:kern w:val="0"/>
          <w:szCs w:val="20"/>
        </w:rPr>
      </w:pPr>
      <w:bookmarkStart w:id="11" w:name="_GoBack"/>
      <w:bookmarkEnd w:id="11"/>
    </w:p>
    <w:sectPr w:rsidR="007F5F72" w:rsidRPr="00202B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4C" w:rsidRDefault="0060044C" w:rsidP="006622D4">
      <w:r>
        <w:separator/>
      </w:r>
    </w:p>
  </w:endnote>
  <w:endnote w:type="continuationSeparator" w:id="0">
    <w:p w:rsidR="0060044C" w:rsidRDefault="0060044C" w:rsidP="0066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4C" w:rsidRDefault="0060044C" w:rsidP="006622D4">
      <w:r>
        <w:separator/>
      </w:r>
    </w:p>
  </w:footnote>
  <w:footnote w:type="continuationSeparator" w:id="0">
    <w:p w:rsidR="0060044C" w:rsidRDefault="0060044C" w:rsidP="0066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F87"/>
    <w:rsid w:val="000F1EC7"/>
    <w:rsid w:val="00145A41"/>
    <w:rsid w:val="00202B5D"/>
    <w:rsid w:val="002037D6"/>
    <w:rsid w:val="00243326"/>
    <w:rsid w:val="00300F28"/>
    <w:rsid w:val="003A5F87"/>
    <w:rsid w:val="004702D7"/>
    <w:rsid w:val="00507780"/>
    <w:rsid w:val="00555622"/>
    <w:rsid w:val="00566230"/>
    <w:rsid w:val="0060044C"/>
    <w:rsid w:val="0063133C"/>
    <w:rsid w:val="006622D4"/>
    <w:rsid w:val="00663F2F"/>
    <w:rsid w:val="00682588"/>
    <w:rsid w:val="006F6369"/>
    <w:rsid w:val="00737315"/>
    <w:rsid w:val="007D5038"/>
    <w:rsid w:val="007F5F72"/>
    <w:rsid w:val="0088334F"/>
    <w:rsid w:val="00AC54A1"/>
    <w:rsid w:val="00B945AC"/>
    <w:rsid w:val="00C11AC2"/>
    <w:rsid w:val="00C428D2"/>
    <w:rsid w:val="00C81007"/>
    <w:rsid w:val="00CA41E5"/>
    <w:rsid w:val="00CD02E6"/>
    <w:rsid w:val="00DC0A1E"/>
    <w:rsid w:val="00E048BF"/>
    <w:rsid w:val="00EB5310"/>
    <w:rsid w:val="00ED0E63"/>
    <w:rsid w:val="00F025FB"/>
    <w:rsid w:val="00F61F93"/>
    <w:rsid w:val="00FA4332"/>
    <w:rsid w:val="28F85D1A"/>
    <w:rsid w:val="405D2EE7"/>
    <w:rsid w:val="7E26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FDF3E76"/>
  <w15:docId w15:val="{CDD821FA-F20F-4B3B-9691-99A930F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Char">
    <w:name w:val="标题 1 Char Char"/>
    <w:rPr>
      <w:rFonts w:eastAsia="黑体"/>
      <w:b/>
      <w:color w:val="000000"/>
      <w:kern w:val="44"/>
      <w:sz w:val="44"/>
      <w:lang w:val="en-US"/>
    </w:rPr>
  </w:style>
  <w:style w:type="character" w:customStyle="1" w:styleId="a3">
    <w:name w:val="页眉 字符"/>
    <w:link w:val="a4"/>
    <w:uiPriority w:val="99"/>
    <w:rPr>
      <w:sz w:val="18"/>
      <w:szCs w:val="18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customStyle="1" w:styleId="30">
    <w:name w:val="标题 3 字符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">
    <w:name w:val="标题2 Char"/>
    <w:link w:val="2"/>
    <w:rPr>
      <w:rFonts w:ascii="宋体" w:eastAsia="宋体" w:hAnsi="宋体" w:cs="Times New Roman"/>
      <w:b/>
      <w:bCs/>
      <w:kern w:val="0"/>
      <w:sz w:val="24"/>
      <w:szCs w:val="24"/>
    </w:rPr>
  </w:style>
  <w:style w:type="character" w:customStyle="1" w:styleId="a7">
    <w:name w:val="批注框文本 字符"/>
    <w:link w:val="a8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9">
    <w:name w:val="正文缩进 字符"/>
    <w:link w:val="aa"/>
    <w:rPr>
      <w:rFonts w:ascii="宋体" w:eastAsia="宋体" w:hAnsi="宋体" w:cs="宋体" w:hint="eastAsia"/>
      <w:sz w:val="24"/>
      <w:lang w:bidi="ar-SA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a">
    <w:name w:val="Normal Indent"/>
    <w:basedOn w:val="a"/>
    <w:link w:val="a9"/>
    <w:unhideWhenUsed/>
    <w:pPr>
      <w:adjustRightInd w:val="0"/>
      <w:spacing w:line="410" w:lineRule="atLeast"/>
      <w:ind w:firstLine="420"/>
      <w:jc w:val="left"/>
    </w:pPr>
    <w:rPr>
      <w:rFonts w:ascii="宋体" w:hAnsi="Times New Roman" w:hint="eastAsia"/>
      <w:kern w:val="0"/>
      <w:sz w:val="24"/>
      <w:szCs w:val="20"/>
    </w:rPr>
  </w:style>
  <w:style w:type="paragraph" w:customStyle="1" w:styleId="2">
    <w:name w:val="标题2"/>
    <w:basedOn w:val="a"/>
    <w:link w:val="2Char"/>
    <w:pPr>
      <w:autoSpaceDE w:val="0"/>
      <w:autoSpaceDN w:val="0"/>
      <w:adjustRightInd w:val="0"/>
      <w:spacing w:before="240" w:after="240" w:line="500" w:lineRule="exact"/>
      <w:jc w:val="left"/>
      <w:textAlignment w:val="baseline"/>
      <w:outlineLvl w:val="1"/>
    </w:pPr>
    <w:rPr>
      <w:rFonts w:ascii="宋体" w:hAnsi="宋体"/>
      <w:b/>
      <w:bCs/>
      <w:kern w:val="0"/>
      <w:sz w:val="24"/>
      <w:szCs w:val="24"/>
    </w:rPr>
  </w:style>
  <w:style w:type="paragraph" w:customStyle="1" w:styleId="1">
    <w:name w:val="标题1"/>
    <w:basedOn w:val="a"/>
    <w:next w:val="a"/>
    <w:pPr>
      <w:topLinePunct/>
      <w:autoSpaceDE w:val="0"/>
      <w:autoSpaceDN w:val="0"/>
      <w:adjustRightInd w:val="0"/>
      <w:spacing w:before="360" w:after="360" w:line="500" w:lineRule="exact"/>
      <w:jc w:val="left"/>
      <w:textAlignment w:val="baseline"/>
      <w:outlineLvl w:val="0"/>
    </w:pPr>
    <w:rPr>
      <w:rFonts w:ascii="Times New Roman" w:eastAsia="黑体" w:hAnsi="Times New Roman"/>
      <w:kern w:val="44"/>
      <w:sz w:val="36"/>
      <w:szCs w:val="28"/>
    </w:rPr>
  </w:style>
  <w:style w:type="paragraph" w:styleId="ab">
    <w:name w:val="Document Map"/>
    <w:basedOn w:val="a"/>
    <w:semiHidden/>
    <w:rsid w:val="00FA4332"/>
    <w:pPr>
      <w:shd w:val="clear" w:color="auto" w:fill="000080"/>
    </w:pPr>
  </w:style>
  <w:style w:type="paragraph" w:customStyle="1" w:styleId="p0">
    <w:name w:val="p0"/>
    <w:basedOn w:val="a"/>
    <w:rsid w:val="00FA4332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645</Words>
  <Characters>3683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>P R C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技术规范</dc:title>
  <dc:creator>Windows User</dc:creator>
  <cp:lastModifiedBy>微软用户</cp:lastModifiedBy>
  <cp:revision>3</cp:revision>
  <dcterms:created xsi:type="dcterms:W3CDTF">2022-05-12T09:26:00Z</dcterms:created>
  <dcterms:modified xsi:type="dcterms:W3CDTF">2022-05-12T09:39:00Z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